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B" w:rsidRDefault="002638EB"/>
    <w:p w:rsidR="002638EB" w:rsidRDefault="0067662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四川护理职业学院乒乓球</w:t>
      </w:r>
      <w:r w:rsidR="00CC7E5C">
        <w:rPr>
          <w:rFonts w:hint="eastAsia"/>
          <w:b/>
          <w:bCs/>
          <w:sz w:val="32"/>
          <w:szCs w:val="32"/>
        </w:rPr>
        <w:t>台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采购项目评分标准</w:t>
      </w:r>
    </w:p>
    <w:p w:rsidR="002638EB" w:rsidRDefault="002638EB">
      <w:pPr>
        <w:pStyle w:val="a0"/>
        <w:ind w:firstLine="420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90"/>
        <w:gridCol w:w="6465"/>
      </w:tblGrid>
      <w:tr w:rsidR="002638EB" w:rsidTr="004E407A">
        <w:trPr>
          <w:trHeight w:val="581"/>
          <w:jc w:val="center"/>
        </w:trPr>
        <w:tc>
          <w:tcPr>
            <w:tcW w:w="1271" w:type="dxa"/>
          </w:tcPr>
          <w:p w:rsidR="002638EB" w:rsidRDefault="00676623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评标项目</w:t>
            </w:r>
          </w:p>
        </w:tc>
        <w:tc>
          <w:tcPr>
            <w:tcW w:w="7655" w:type="dxa"/>
            <w:gridSpan w:val="2"/>
          </w:tcPr>
          <w:p w:rsidR="002638EB" w:rsidRDefault="00676623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评标分项及分值</w:t>
            </w:r>
          </w:p>
        </w:tc>
      </w:tr>
      <w:tr w:rsidR="002638EB" w:rsidTr="004E407A">
        <w:trPr>
          <w:trHeight w:val="1507"/>
          <w:jc w:val="center"/>
        </w:trPr>
        <w:tc>
          <w:tcPr>
            <w:tcW w:w="1271" w:type="dxa"/>
          </w:tcPr>
          <w:p w:rsidR="002638EB" w:rsidRDefault="002638EB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  <w:p w:rsidR="002638EB" w:rsidRDefault="00676623">
            <w:pPr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投标报价</w:t>
            </w:r>
          </w:p>
          <w:p w:rsidR="002638EB" w:rsidRDefault="00676623" w:rsidP="004E407A">
            <w:pPr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（</w:t>
            </w:r>
            <w:r w:rsidR="004E407A">
              <w:rPr>
                <w:rFonts w:ascii="仿宋" w:eastAsia="仿宋" w:hAnsi="仿宋" w:cs="仿宋"/>
                <w:sz w:val="22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分）</w:t>
            </w:r>
          </w:p>
        </w:tc>
        <w:tc>
          <w:tcPr>
            <w:tcW w:w="7655" w:type="dxa"/>
            <w:gridSpan w:val="2"/>
          </w:tcPr>
          <w:p w:rsidR="002638EB" w:rsidRDefault="00676623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综合评分法中的价格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1"/>
              </w:rPr>
              <w:t>分根据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1"/>
              </w:rPr>
              <w:t>供应商提供价格，统一采用合理低价优先计算，即满足磋商文件要求且固定价格竞争费率最低为基准价，其价格分为满分。其他投标人的价格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1"/>
              </w:rPr>
              <w:t>分统一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1"/>
              </w:rPr>
              <w:t>按照下列公式计算：</w:t>
            </w:r>
          </w:p>
          <w:p w:rsidR="002638EB" w:rsidRDefault="00676623" w:rsidP="004E407A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投标报价得分=（评价基准价/投标报价）×</w:t>
            </w:r>
            <w:r w:rsidR="004E407A">
              <w:rPr>
                <w:rFonts w:ascii="仿宋" w:eastAsia="仿宋" w:hAnsi="仿宋" w:cs="仿宋"/>
                <w:sz w:val="22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%×100</w:t>
            </w:r>
          </w:p>
        </w:tc>
      </w:tr>
      <w:tr w:rsidR="004E407A" w:rsidTr="00001025">
        <w:trPr>
          <w:trHeight w:val="1455"/>
          <w:jc w:val="center"/>
        </w:trPr>
        <w:tc>
          <w:tcPr>
            <w:tcW w:w="1271" w:type="dxa"/>
            <w:vMerge w:val="restart"/>
          </w:tcPr>
          <w:p w:rsidR="004E407A" w:rsidRDefault="004E407A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4E407A" w:rsidRDefault="004E407A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4E407A" w:rsidRDefault="004E407A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4E407A" w:rsidRDefault="004E407A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4E407A" w:rsidRDefault="004E407A" w:rsidP="00001025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技术部分（</w:t>
            </w:r>
            <w:r w:rsidR="00001025">
              <w:rPr>
                <w:rFonts w:ascii="仿宋" w:eastAsia="仿宋" w:hAnsi="仿宋" w:cs="仿宋"/>
                <w:sz w:val="22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分）</w:t>
            </w:r>
          </w:p>
        </w:tc>
        <w:tc>
          <w:tcPr>
            <w:tcW w:w="1190" w:type="dxa"/>
            <w:vAlign w:val="center"/>
          </w:tcPr>
          <w:p w:rsidR="004E407A" w:rsidRDefault="004E407A" w:rsidP="00676623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/>
                <w:sz w:val="22"/>
                <w:szCs w:val="24"/>
              </w:rPr>
              <w:t>产品质量</w:t>
            </w:r>
          </w:p>
          <w:p w:rsidR="004E407A" w:rsidRPr="004E407A" w:rsidRDefault="004E407A" w:rsidP="00001025">
            <w:pPr>
              <w:pStyle w:val="a0"/>
              <w:ind w:firstLineChars="0" w:firstLine="0"/>
              <w:jc w:val="left"/>
            </w:pPr>
            <w:r>
              <w:rPr>
                <w:rFonts w:hint="eastAsia"/>
              </w:rPr>
              <w:t>（3</w:t>
            </w:r>
            <w:r>
              <w:t>0</w:t>
            </w:r>
            <w:r w:rsidR="00001025"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6465" w:type="dxa"/>
            <w:vAlign w:val="center"/>
          </w:tcPr>
          <w:p w:rsidR="004E407A" w:rsidRDefault="004E407A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根据供应商提供的产品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质量可靠、样式美观等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情况综合打分，优秀</w:t>
            </w:r>
            <w:r w:rsidR="00731A78">
              <w:rPr>
                <w:rFonts w:ascii="仿宋" w:eastAsia="仿宋" w:hAnsi="仿宋" w:cs="仿宋"/>
                <w:sz w:val="22"/>
                <w:szCs w:val="21"/>
              </w:rPr>
              <w:t>2</w:t>
            </w:r>
            <w:r w:rsidR="006538AA">
              <w:rPr>
                <w:rFonts w:ascii="仿宋" w:eastAsia="仿宋" w:hAnsi="仿宋" w:cs="仿宋" w:hint="eastAsia"/>
                <w:sz w:val="22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分，良好</w:t>
            </w:r>
            <w:r w:rsidR="00731A78">
              <w:rPr>
                <w:rFonts w:ascii="仿宋" w:eastAsia="仿宋" w:hAnsi="仿宋" w:cs="仿宋"/>
                <w:sz w:val="22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分，较好</w:t>
            </w:r>
            <w:r w:rsidR="00731A78">
              <w:rPr>
                <w:rFonts w:ascii="仿宋" w:eastAsia="仿宋" w:hAnsi="仿宋" w:cs="仿宋"/>
                <w:sz w:val="22"/>
                <w:szCs w:val="21"/>
              </w:rPr>
              <w:t>16</w:t>
            </w:r>
            <w:r w:rsidR="005E6E75">
              <w:rPr>
                <w:rFonts w:ascii="仿宋" w:eastAsia="仿宋" w:hAnsi="仿宋" w:cs="仿宋"/>
                <w:sz w:val="22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，一般</w:t>
            </w:r>
            <w:r w:rsidR="00731A78">
              <w:rPr>
                <w:rFonts w:ascii="仿宋" w:eastAsia="仿宋" w:hAnsi="仿宋" w:cs="仿宋"/>
                <w:sz w:val="22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分。</w:t>
            </w:r>
          </w:p>
          <w:p w:rsidR="004E407A" w:rsidRDefault="004E407A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</w:p>
        </w:tc>
      </w:tr>
      <w:tr w:rsidR="004E407A" w:rsidTr="004E407A">
        <w:trPr>
          <w:trHeight w:val="1154"/>
          <w:jc w:val="center"/>
        </w:trPr>
        <w:tc>
          <w:tcPr>
            <w:tcW w:w="1271" w:type="dxa"/>
            <w:vMerge/>
          </w:tcPr>
          <w:p w:rsidR="004E407A" w:rsidRDefault="004E407A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4E407A" w:rsidRDefault="004E407A" w:rsidP="004E407A">
            <w:pPr>
              <w:ind w:firstLineChars="100" w:firstLine="220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认证</w:t>
            </w:r>
          </w:p>
          <w:p w:rsidR="004E407A" w:rsidRPr="004E407A" w:rsidRDefault="004E407A" w:rsidP="00001025">
            <w:pPr>
              <w:pStyle w:val="a0"/>
              <w:ind w:firstLineChars="0" w:firstLine="0"/>
            </w:pPr>
            <w:r>
              <w:rPr>
                <w:rFonts w:hint="eastAsia"/>
              </w:rPr>
              <w:t>（</w:t>
            </w:r>
            <w:r w:rsidR="00001025">
              <w:t>20分</w:t>
            </w:r>
            <w:r>
              <w:rPr>
                <w:rFonts w:hint="eastAsia"/>
              </w:rPr>
              <w:t>）</w:t>
            </w:r>
          </w:p>
        </w:tc>
        <w:tc>
          <w:tcPr>
            <w:tcW w:w="6465" w:type="dxa"/>
            <w:vAlign w:val="center"/>
          </w:tcPr>
          <w:p w:rsidR="004E407A" w:rsidRDefault="004E407A" w:rsidP="00001025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乒乓球器材获得国家体育产品乒联认证证书，兵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1"/>
              </w:rPr>
              <w:t>乓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1"/>
              </w:rPr>
              <w:t>球台获得I</w:t>
            </w:r>
            <w:r>
              <w:rPr>
                <w:rFonts w:ascii="仿宋" w:eastAsia="仿宋" w:hAnsi="仿宋" w:cs="仿宋"/>
                <w:sz w:val="22"/>
                <w:szCs w:val="21"/>
              </w:rPr>
              <w:t>TTF认证及厂家授权书</w:t>
            </w:r>
            <w:r w:rsidR="00001025">
              <w:rPr>
                <w:rFonts w:ascii="仿宋" w:eastAsia="仿宋" w:hAnsi="仿宋" w:cs="仿宋" w:hint="eastAsia"/>
                <w:sz w:val="22"/>
                <w:szCs w:val="21"/>
              </w:rPr>
              <w:t>，</w:t>
            </w:r>
            <w:r w:rsidR="00001025">
              <w:rPr>
                <w:rFonts w:ascii="仿宋" w:eastAsia="仿宋" w:hAnsi="仿宋" w:cs="仿宋"/>
                <w:sz w:val="22"/>
                <w:szCs w:val="21"/>
              </w:rPr>
              <w:t>缺一项不得分</w:t>
            </w:r>
            <w:r w:rsidR="00001025">
              <w:rPr>
                <w:rFonts w:ascii="仿宋" w:eastAsia="仿宋" w:hAnsi="仿宋" w:cs="仿宋" w:hint="eastAsia"/>
                <w:sz w:val="22"/>
                <w:szCs w:val="21"/>
              </w:rPr>
              <w:t>。</w:t>
            </w:r>
          </w:p>
        </w:tc>
      </w:tr>
      <w:tr w:rsidR="002638EB" w:rsidTr="004E407A">
        <w:trPr>
          <w:trHeight w:val="837"/>
          <w:jc w:val="center"/>
        </w:trPr>
        <w:tc>
          <w:tcPr>
            <w:tcW w:w="1271" w:type="dxa"/>
            <w:vMerge w:val="restart"/>
          </w:tcPr>
          <w:p w:rsidR="002638EB" w:rsidRDefault="002638EB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2638EB" w:rsidRDefault="002638EB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2638EB" w:rsidRDefault="002638EB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2638EB" w:rsidRDefault="00676623" w:rsidP="00001025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商务部分（</w:t>
            </w:r>
            <w:r w:rsidR="00001025">
              <w:rPr>
                <w:rFonts w:ascii="仿宋" w:eastAsia="仿宋" w:hAnsi="仿宋" w:cs="仿宋"/>
                <w:sz w:val="22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分）</w:t>
            </w:r>
          </w:p>
        </w:tc>
        <w:tc>
          <w:tcPr>
            <w:tcW w:w="1190" w:type="dxa"/>
            <w:vAlign w:val="center"/>
          </w:tcPr>
          <w:p w:rsidR="002638EB" w:rsidRDefault="00676623">
            <w:pPr>
              <w:ind w:left="220" w:hangingChars="100" w:hanging="220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文件编制</w:t>
            </w:r>
          </w:p>
          <w:p w:rsidR="002638EB" w:rsidRDefault="00676623" w:rsidP="00731A78">
            <w:pPr>
              <w:ind w:left="220" w:hangingChars="100" w:hanging="220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（</w:t>
            </w:r>
            <w:r w:rsidR="00731A78">
              <w:rPr>
                <w:rFonts w:ascii="仿宋" w:eastAsia="仿宋" w:hAnsi="仿宋" w:cs="仿宋"/>
                <w:sz w:val="22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分）</w:t>
            </w:r>
          </w:p>
        </w:tc>
        <w:tc>
          <w:tcPr>
            <w:tcW w:w="6465" w:type="dxa"/>
            <w:vAlign w:val="center"/>
          </w:tcPr>
          <w:p w:rsidR="002638EB" w:rsidRDefault="00676623" w:rsidP="00676623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响应文件响应招标公告要求，逐页有连续页码，具有详细目录且与相关材料对应清晰，查阅方便，横向比较，综合打分，优秀5分，有一项细微偏差扣1分，直至该项分值扣完，则不得分</w:t>
            </w:r>
            <w:r w:rsidR="00731A78">
              <w:rPr>
                <w:rFonts w:ascii="仿宋" w:eastAsia="仿宋" w:hAnsi="仿宋" w:cs="仿宋" w:hint="eastAsia"/>
                <w:sz w:val="22"/>
                <w:szCs w:val="24"/>
              </w:rPr>
              <w:t>。</w:t>
            </w:r>
          </w:p>
        </w:tc>
      </w:tr>
      <w:tr w:rsidR="002638EB" w:rsidTr="004E407A">
        <w:trPr>
          <w:trHeight w:val="837"/>
          <w:jc w:val="center"/>
        </w:trPr>
        <w:tc>
          <w:tcPr>
            <w:tcW w:w="1271" w:type="dxa"/>
            <w:vMerge/>
          </w:tcPr>
          <w:p w:rsidR="002638EB" w:rsidRDefault="002638EB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638EB" w:rsidRDefault="00676623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服务方案</w:t>
            </w:r>
          </w:p>
          <w:p w:rsidR="002638EB" w:rsidRDefault="00676623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（5分）</w:t>
            </w:r>
          </w:p>
        </w:tc>
        <w:tc>
          <w:tcPr>
            <w:tcW w:w="6465" w:type="dxa"/>
            <w:vAlign w:val="center"/>
          </w:tcPr>
          <w:p w:rsidR="002638EB" w:rsidRDefault="00676623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根据投标人的服务方案优劣综合评分，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优秀5分，良好3分，中2分，一般1分。</w:t>
            </w:r>
          </w:p>
        </w:tc>
      </w:tr>
      <w:tr w:rsidR="002638EB" w:rsidTr="004E407A">
        <w:trPr>
          <w:trHeight w:val="837"/>
          <w:jc w:val="center"/>
        </w:trPr>
        <w:tc>
          <w:tcPr>
            <w:tcW w:w="1271" w:type="dxa"/>
            <w:vMerge/>
          </w:tcPr>
          <w:p w:rsidR="002638EB" w:rsidRDefault="002638EB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638EB" w:rsidRDefault="00676623" w:rsidP="004E407A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售后保证措施方案   （</w:t>
            </w:r>
            <w:r w:rsidR="004E407A">
              <w:rPr>
                <w:rFonts w:ascii="仿宋" w:eastAsia="仿宋" w:hAnsi="仿宋" w:cs="仿宋"/>
                <w:sz w:val="22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分）</w:t>
            </w:r>
          </w:p>
        </w:tc>
        <w:tc>
          <w:tcPr>
            <w:tcW w:w="6465" w:type="dxa"/>
            <w:vAlign w:val="center"/>
          </w:tcPr>
          <w:p w:rsidR="002638EB" w:rsidRDefault="00676623" w:rsidP="00731A78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根据售后保证措施方案综合评分，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优秀</w:t>
            </w:r>
            <w:r w:rsidR="00731A78">
              <w:rPr>
                <w:rFonts w:ascii="仿宋" w:eastAsia="仿宋" w:hAnsi="仿宋" w:cs="仿宋"/>
                <w:sz w:val="2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分，良好</w:t>
            </w:r>
            <w:r w:rsidR="004E407A">
              <w:rPr>
                <w:rFonts w:ascii="仿宋" w:eastAsia="仿宋" w:hAnsi="仿宋" w:cs="仿宋"/>
                <w:sz w:val="22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分，一般</w:t>
            </w:r>
            <w:r w:rsidR="00731A78">
              <w:rPr>
                <w:rFonts w:ascii="仿宋" w:eastAsia="仿宋" w:hAnsi="仿宋" w:cs="仿宋"/>
                <w:sz w:val="2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1"/>
              </w:rPr>
              <w:t>无方案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1"/>
              </w:rPr>
              <w:t>则0分</w:t>
            </w:r>
          </w:p>
        </w:tc>
      </w:tr>
      <w:tr w:rsidR="002638EB" w:rsidTr="004E407A">
        <w:trPr>
          <w:trHeight w:val="837"/>
          <w:jc w:val="center"/>
        </w:trPr>
        <w:tc>
          <w:tcPr>
            <w:tcW w:w="1271" w:type="dxa"/>
            <w:vAlign w:val="center"/>
          </w:tcPr>
          <w:p w:rsidR="002638EB" w:rsidRDefault="00676623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总分</w:t>
            </w:r>
          </w:p>
        </w:tc>
        <w:tc>
          <w:tcPr>
            <w:tcW w:w="7655" w:type="dxa"/>
            <w:gridSpan w:val="2"/>
            <w:vAlign w:val="center"/>
          </w:tcPr>
          <w:p w:rsidR="002638EB" w:rsidRDefault="00676623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100分</w:t>
            </w:r>
          </w:p>
        </w:tc>
      </w:tr>
    </w:tbl>
    <w:p w:rsidR="002638EB" w:rsidRDefault="002638EB"/>
    <w:p w:rsidR="002638EB" w:rsidRDefault="002638EB">
      <w:pPr>
        <w:pStyle w:val="a0"/>
        <w:ind w:firstLine="420"/>
      </w:pPr>
    </w:p>
    <w:p w:rsidR="002638EB" w:rsidRDefault="002638EB"/>
    <w:p w:rsidR="002638EB" w:rsidRDefault="002638EB">
      <w:pPr>
        <w:pStyle w:val="a0"/>
        <w:ind w:firstLine="420"/>
      </w:pPr>
    </w:p>
    <w:p w:rsidR="002638EB" w:rsidRDefault="002638EB"/>
    <w:p w:rsidR="002638EB" w:rsidRDefault="002638EB">
      <w:pPr>
        <w:pStyle w:val="a0"/>
        <w:ind w:firstLine="420"/>
      </w:pPr>
    </w:p>
    <w:p w:rsidR="002638EB" w:rsidRDefault="002638EB">
      <w:pPr>
        <w:pStyle w:val="a0"/>
        <w:ind w:firstLineChars="0" w:firstLine="0"/>
      </w:pPr>
    </w:p>
    <w:sectPr w:rsidR="0026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0E" w:rsidRDefault="00810F0E" w:rsidP="004E407A">
      <w:r>
        <w:separator/>
      </w:r>
    </w:p>
  </w:endnote>
  <w:endnote w:type="continuationSeparator" w:id="0">
    <w:p w:rsidR="00810F0E" w:rsidRDefault="00810F0E" w:rsidP="004E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0E" w:rsidRDefault="00810F0E" w:rsidP="004E407A">
      <w:r>
        <w:separator/>
      </w:r>
    </w:p>
  </w:footnote>
  <w:footnote w:type="continuationSeparator" w:id="0">
    <w:p w:rsidR="00810F0E" w:rsidRDefault="00810F0E" w:rsidP="004E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BC"/>
    <w:rsid w:val="00001025"/>
    <w:rsid w:val="00151EC3"/>
    <w:rsid w:val="002638EB"/>
    <w:rsid w:val="00452C29"/>
    <w:rsid w:val="004E407A"/>
    <w:rsid w:val="005E6E75"/>
    <w:rsid w:val="006538AA"/>
    <w:rsid w:val="00676623"/>
    <w:rsid w:val="00731A78"/>
    <w:rsid w:val="00771388"/>
    <w:rsid w:val="007A00C8"/>
    <w:rsid w:val="00810F0E"/>
    <w:rsid w:val="00A07A30"/>
    <w:rsid w:val="00CC7E5C"/>
    <w:rsid w:val="00D307BC"/>
    <w:rsid w:val="00D72F18"/>
    <w:rsid w:val="00EE7B81"/>
    <w:rsid w:val="00FA7567"/>
    <w:rsid w:val="00FC7AC2"/>
    <w:rsid w:val="02B75824"/>
    <w:rsid w:val="03180135"/>
    <w:rsid w:val="04BF440A"/>
    <w:rsid w:val="0AFA1EA6"/>
    <w:rsid w:val="13C159C1"/>
    <w:rsid w:val="14010104"/>
    <w:rsid w:val="178C3843"/>
    <w:rsid w:val="1D7A5D05"/>
    <w:rsid w:val="22F57A78"/>
    <w:rsid w:val="251E43CB"/>
    <w:rsid w:val="27F6413C"/>
    <w:rsid w:val="293548B5"/>
    <w:rsid w:val="2C863EDE"/>
    <w:rsid w:val="2CF366E1"/>
    <w:rsid w:val="2F65421C"/>
    <w:rsid w:val="379872D1"/>
    <w:rsid w:val="382D6E8A"/>
    <w:rsid w:val="42E23E26"/>
    <w:rsid w:val="42E95516"/>
    <w:rsid w:val="43232951"/>
    <w:rsid w:val="46674A08"/>
    <w:rsid w:val="5345574F"/>
    <w:rsid w:val="61A304B0"/>
    <w:rsid w:val="62903CD3"/>
    <w:rsid w:val="63F53D45"/>
    <w:rsid w:val="64DA4F44"/>
    <w:rsid w:val="66D01655"/>
    <w:rsid w:val="6EB708AF"/>
    <w:rsid w:val="6ED95918"/>
    <w:rsid w:val="6FB87034"/>
    <w:rsid w:val="784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宋体" w:hAnsi="仿宋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20" w:after="21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E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E40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E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E40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71388"/>
    <w:rPr>
      <w:sz w:val="18"/>
      <w:szCs w:val="18"/>
    </w:rPr>
  </w:style>
  <w:style w:type="character" w:customStyle="1" w:styleId="Char1">
    <w:name w:val="批注框文本 Char"/>
    <w:basedOn w:val="a1"/>
    <w:link w:val="a7"/>
    <w:rsid w:val="007713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宋体" w:hAnsi="仿宋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20" w:after="21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E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E40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E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E40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71388"/>
    <w:rPr>
      <w:sz w:val="18"/>
      <w:szCs w:val="18"/>
    </w:rPr>
  </w:style>
  <w:style w:type="character" w:customStyle="1" w:styleId="Char1">
    <w:name w:val="批注框文本 Char"/>
    <w:basedOn w:val="a1"/>
    <w:link w:val="a7"/>
    <w:rsid w:val="007713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杨海灿</cp:lastModifiedBy>
  <cp:revision>7</cp:revision>
  <cp:lastPrinted>2021-04-12T06:15:00Z</cp:lastPrinted>
  <dcterms:created xsi:type="dcterms:W3CDTF">2021-04-06T06:59:00Z</dcterms:created>
  <dcterms:modified xsi:type="dcterms:W3CDTF">2021-04-13T07:30:00Z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