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8" w:type="dxa"/>
        <w:tblLook w:val="04A0" w:firstRow="1" w:lastRow="0" w:firstColumn="1" w:lastColumn="0" w:noHBand="0" w:noVBand="1"/>
      </w:tblPr>
      <w:tblGrid>
        <w:gridCol w:w="704"/>
        <w:gridCol w:w="1776"/>
        <w:gridCol w:w="5028"/>
        <w:gridCol w:w="1790"/>
      </w:tblGrid>
      <w:tr w:rsidR="00EF11C3" w:rsidRPr="00EF11C3" w14:paraId="11354500" w14:textId="77777777" w:rsidTr="00EF11C3">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F1F87" w14:textId="77777777" w:rsidR="00EF11C3" w:rsidRPr="00EF11C3" w:rsidRDefault="00EF11C3" w:rsidP="00EF11C3">
            <w:pPr>
              <w:widowControl/>
              <w:jc w:val="center"/>
              <w:rPr>
                <w:rFonts w:ascii="等线" w:eastAsia="等线" w:hAnsi="等线" w:cs="宋体"/>
                <w:b/>
                <w:bCs/>
                <w:color w:val="000000"/>
                <w:kern w:val="0"/>
                <w:sz w:val="22"/>
              </w:rPr>
            </w:pPr>
            <w:r w:rsidRPr="00EF11C3">
              <w:rPr>
                <w:rFonts w:ascii="等线" w:eastAsia="等线" w:hAnsi="等线" w:cs="宋体" w:hint="eastAsia"/>
                <w:b/>
                <w:bCs/>
                <w:color w:val="000000"/>
                <w:kern w:val="0"/>
                <w:sz w:val="22"/>
              </w:rPr>
              <w:t>序号</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14:paraId="37395124" w14:textId="77777777" w:rsidR="00EF11C3" w:rsidRPr="00EF11C3" w:rsidRDefault="00EF11C3" w:rsidP="00EF11C3">
            <w:pPr>
              <w:widowControl/>
              <w:jc w:val="center"/>
              <w:rPr>
                <w:rFonts w:ascii="等线" w:eastAsia="等线" w:hAnsi="等线" w:cs="宋体"/>
                <w:b/>
                <w:bCs/>
                <w:color w:val="000000"/>
                <w:kern w:val="0"/>
                <w:sz w:val="22"/>
              </w:rPr>
            </w:pPr>
            <w:r w:rsidRPr="00EF11C3">
              <w:rPr>
                <w:rFonts w:ascii="等线" w:eastAsia="等线" w:hAnsi="等线" w:cs="宋体" w:hint="eastAsia"/>
                <w:b/>
                <w:bCs/>
                <w:color w:val="000000"/>
                <w:kern w:val="0"/>
                <w:sz w:val="22"/>
              </w:rPr>
              <w:t>功能需求</w:t>
            </w:r>
          </w:p>
        </w:tc>
        <w:tc>
          <w:tcPr>
            <w:tcW w:w="5028" w:type="dxa"/>
            <w:tcBorders>
              <w:top w:val="single" w:sz="4" w:space="0" w:color="auto"/>
              <w:left w:val="nil"/>
              <w:bottom w:val="single" w:sz="4" w:space="0" w:color="auto"/>
              <w:right w:val="single" w:sz="4" w:space="0" w:color="auto"/>
            </w:tcBorders>
            <w:shd w:val="clear" w:color="auto" w:fill="auto"/>
            <w:noWrap/>
            <w:vAlign w:val="center"/>
            <w:hideMark/>
          </w:tcPr>
          <w:p w14:paraId="2CEA966A" w14:textId="77777777" w:rsidR="00EF11C3" w:rsidRPr="00EF11C3" w:rsidRDefault="00EF11C3" w:rsidP="00EF11C3">
            <w:pPr>
              <w:widowControl/>
              <w:jc w:val="center"/>
              <w:rPr>
                <w:rFonts w:ascii="等线" w:eastAsia="等线" w:hAnsi="等线" w:cs="宋体"/>
                <w:b/>
                <w:bCs/>
                <w:color w:val="000000"/>
                <w:kern w:val="0"/>
                <w:sz w:val="22"/>
              </w:rPr>
            </w:pPr>
            <w:r w:rsidRPr="00EF11C3">
              <w:rPr>
                <w:rFonts w:ascii="等线" w:eastAsia="等线" w:hAnsi="等线" w:cs="宋体" w:hint="eastAsia"/>
                <w:b/>
                <w:bCs/>
                <w:color w:val="000000"/>
                <w:kern w:val="0"/>
                <w:sz w:val="22"/>
              </w:rPr>
              <w:t>需求介绍</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156650C5" w14:textId="77777777" w:rsidR="00EF11C3" w:rsidRPr="00EF11C3" w:rsidRDefault="00EF11C3" w:rsidP="00EF11C3">
            <w:pPr>
              <w:widowControl/>
              <w:jc w:val="center"/>
              <w:rPr>
                <w:rFonts w:ascii="等线" w:eastAsia="等线" w:hAnsi="等线" w:cs="宋体"/>
                <w:b/>
                <w:bCs/>
                <w:color w:val="000000"/>
                <w:kern w:val="0"/>
                <w:sz w:val="22"/>
              </w:rPr>
            </w:pPr>
            <w:r w:rsidRPr="00EF11C3">
              <w:rPr>
                <w:rFonts w:ascii="等线" w:eastAsia="等线" w:hAnsi="等线" w:cs="宋体" w:hint="eastAsia"/>
                <w:b/>
                <w:bCs/>
                <w:color w:val="000000"/>
                <w:kern w:val="0"/>
                <w:sz w:val="22"/>
              </w:rPr>
              <w:t>备注</w:t>
            </w:r>
          </w:p>
        </w:tc>
      </w:tr>
      <w:tr w:rsidR="00EF11C3" w:rsidRPr="00EF11C3" w14:paraId="65B691FA" w14:textId="77777777" w:rsidTr="00EF11C3">
        <w:trPr>
          <w:trHeight w:val="22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A4C3A7" w14:textId="77777777" w:rsidR="00EF11C3" w:rsidRPr="00EF11C3" w:rsidRDefault="00EF11C3" w:rsidP="00EF11C3">
            <w:pPr>
              <w:widowControl/>
              <w:jc w:val="center"/>
              <w:rPr>
                <w:rFonts w:ascii="等线" w:eastAsia="等线" w:hAnsi="等线" w:cs="宋体"/>
                <w:color w:val="000000"/>
                <w:kern w:val="0"/>
                <w:sz w:val="22"/>
              </w:rPr>
            </w:pPr>
            <w:r w:rsidRPr="00EF11C3">
              <w:rPr>
                <w:rFonts w:ascii="等线" w:eastAsia="等线" w:hAnsi="等线" w:cs="宋体" w:hint="eastAsia"/>
                <w:color w:val="000000"/>
                <w:kern w:val="0"/>
                <w:sz w:val="22"/>
              </w:rPr>
              <w:t>1</w:t>
            </w:r>
          </w:p>
        </w:tc>
        <w:tc>
          <w:tcPr>
            <w:tcW w:w="1776" w:type="dxa"/>
            <w:tcBorders>
              <w:top w:val="nil"/>
              <w:left w:val="nil"/>
              <w:bottom w:val="single" w:sz="4" w:space="0" w:color="auto"/>
              <w:right w:val="single" w:sz="4" w:space="0" w:color="auto"/>
            </w:tcBorders>
            <w:shd w:val="clear" w:color="auto" w:fill="auto"/>
            <w:noWrap/>
            <w:vAlign w:val="center"/>
            <w:hideMark/>
          </w:tcPr>
          <w:p w14:paraId="22F2AF6B" w14:textId="77777777" w:rsidR="00EF11C3" w:rsidRPr="00EF11C3" w:rsidRDefault="00EF11C3" w:rsidP="00EF11C3">
            <w:pPr>
              <w:widowControl/>
              <w:jc w:val="center"/>
              <w:rPr>
                <w:rFonts w:ascii="黑体" w:eastAsia="黑体" w:hAnsi="黑体" w:cs="宋体"/>
                <w:color w:val="000000"/>
                <w:kern w:val="0"/>
                <w:sz w:val="24"/>
                <w:szCs w:val="24"/>
              </w:rPr>
            </w:pPr>
            <w:r w:rsidRPr="00EF11C3">
              <w:rPr>
                <w:rFonts w:ascii="黑体" w:eastAsia="黑体" w:hAnsi="黑体" w:cs="宋体" w:hint="eastAsia"/>
                <w:color w:val="000000"/>
                <w:kern w:val="0"/>
                <w:sz w:val="24"/>
                <w:szCs w:val="24"/>
              </w:rPr>
              <w:t>合同管理</w:t>
            </w:r>
          </w:p>
        </w:tc>
        <w:tc>
          <w:tcPr>
            <w:tcW w:w="5028" w:type="dxa"/>
            <w:tcBorders>
              <w:top w:val="nil"/>
              <w:left w:val="nil"/>
              <w:bottom w:val="single" w:sz="4" w:space="0" w:color="auto"/>
              <w:right w:val="single" w:sz="4" w:space="0" w:color="auto"/>
            </w:tcBorders>
            <w:shd w:val="clear" w:color="auto" w:fill="auto"/>
            <w:vAlign w:val="center"/>
            <w:hideMark/>
          </w:tcPr>
          <w:p w14:paraId="534055DD" w14:textId="1ABC2CAC"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（一）</w:t>
            </w:r>
            <w:r w:rsidR="00037537">
              <w:rPr>
                <w:rFonts w:ascii="等线" w:eastAsia="等线" w:hAnsi="等线" w:cs="宋体" w:hint="eastAsia"/>
                <w:color w:val="000000"/>
                <w:kern w:val="0"/>
                <w:sz w:val="22"/>
              </w:rPr>
              <w:t>有关部门</w:t>
            </w:r>
            <w:r w:rsidRPr="00EF11C3">
              <w:rPr>
                <w:rFonts w:ascii="等线" w:eastAsia="等线" w:hAnsi="等线" w:cs="宋体" w:hint="eastAsia"/>
                <w:color w:val="000000"/>
                <w:kern w:val="0"/>
                <w:sz w:val="22"/>
              </w:rPr>
              <w:t>基本需求：1.流程能进行条件筛选；2.能</w:t>
            </w:r>
            <w:proofErr w:type="gramStart"/>
            <w:r w:rsidRPr="00EF11C3">
              <w:rPr>
                <w:rFonts w:ascii="等线" w:eastAsia="等线" w:hAnsi="等线" w:cs="宋体" w:hint="eastAsia"/>
                <w:color w:val="000000"/>
                <w:kern w:val="0"/>
                <w:sz w:val="22"/>
              </w:rPr>
              <w:t>呈现台账形式</w:t>
            </w:r>
            <w:proofErr w:type="gramEnd"/>
            <w:r w:rsidRPr="00EF11C3">
              <w:rPr>
                <w:rFonts w:ascii="等线" w:eastAsia="等线" w:hAnsi="等线" w:cs="宋体" w:hint="eastAsia"/>
                <w:color w:val="000000"/>
                <w:kern w:val="0"/>
                <w:sz w:val="22"/>
              </w:rPr>
              <w:br/>
              <w:t>1..根据表格内容触发流程的条件筛选，需要学院对合同进行明确的条件分类。例如资金分类，OA系统上填写为数字格式，非文本格式。</w:t>
            </w:r>
            <w:r w:rsidRPr="00EF11C3">
              <w:rPr>
                <w:rFonts w:ascii="等线" w:eastAsia="等线" w:hAnsi="等线" w:cs="宋体" w:hint="eastAsia"/>
                <w:color w:val="000000"/>
                <w:kern w:val="0"/>
                <w:sz w:val="22"/>
              </w:rPr>
              <w:br/>
              <w:t>2.能</w:t>
            </w:r>
            <w:proofErr w:type="gramStart"/>
            <w:r w:rsidRPr="00EF11C3">
              <w:rPr>
                <w:rFonts w:ascii="等线" w:eastAsia="等线" w:hAnsi="等线" w:cs="宋体" w:hint="eastAsia"/>
                <w:color w:val="000000"/>
                <w:kern w:val="0"/>
                <w:sz w:val="22"/>
              </w:rPr>
              <w:t>呈现台</w:t>
            </w:r>
            <w:proofErr w:type="gramEnd"/>
            <w:r w:rsidRPr="00EF11C3">
              <w:rPr>
                <w:rFonts w:ascii="等线" w:eastAsia="等线" w:hAnsi="等线" w:cs="宋体" w:hint="eastAsia"/>
                <w:color w:val="000000"/>
                <w:kern w:val="0"/>
                <w:sz w:val="22"/>
              </w:rPr>
              <w:t>账的形式。但只能根据账号来对应设置该权限。</w:t>
            </w:r>
          </w:p>
        </w:tc>
        <w:tc>
          <w:tcPr>
            <w:tcW w:w="1790" w:type="dxa"/>
            <w:tcBorders>
              <w:top w:val="nil"/>
              <w:left w:val="nil"/>
              <w:bottom w:val="single" w:sz="4" w:space="0" w:color="auto"/>
              <w:right w:val="single" w:sz="4" w:space="0" w:color="auto"/>
            </w:tcBorders>
            <w:shd w:val="clear" w:color="auto" w:fill="auto"/>
            <w:vAlign w:val="center"/>
            <w:hideMark/>
          </w:tcPr>
          <w:p w14:paraId="183C8B3E" w14:textId="77777777"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一年内免费调整界面呈现的权限</w:t>
            </w:r>
          </w:p>
        </w:tc>
      </w:tr>
      <w:tr w:rsidR="00EF11C3" w:rsidRPr="00EF11C3" w14:paraId="6FE768A4" w14:textId="77777777" w:rsidTr="00EF11C3">
        <w:trPr>
          <w:trHeight w:val="6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0B1676" w14:textId="77777777" w:rsidR="00EF11C3" w:rsidRPr="00EF11C3" w:rsidRDefault="00EF11C3" w:rsidP="00EF11C3">
            <w:pPr>
              <w:widowControl/>
              <w:jc w:val="center"/>
              <w:rPr>
                <w:rFonts w:ascii="等线" w:eastAsia="等线" w:hAnsi="等线" w:cs="宋体"/>
                <w:color w:val="000000"/>
                <w:kern w:val="0"/>
                <w:sz w:val="22"/>
              </w:rPr>
            </w:pPr>
            <w:r w:rsidRPr="00EF11C3">
              <w:rPr>
                <w:rFonts w:ascii="等线" w:eastAsia="等线" w:hAnsi="等线" w:cs="宋体" w:hint="eastAsia"/>
                <w:color w:val="000000"/>
                <w:kern w:val="0"/>
                <w:sz w:val="22"/>
              </w:rPr>
              <w:t>2</w:t>
            </w:r>
          </w:p>
        </w:tc>
        <w:tc>
          <w:tcPr>
            <w:tcW w:w="1776" w:type="dxa"/>
            <w:tcBorders>
              <w:top w:val="nil"/>
              <w:left w:val="nil"/>
              <w:bottom w:val="single" w:sz="4" w:space="0" w:color="auto"/>
              <w:right w:val="single" w:sz="4" w:space="0" w:color="auto"/>
            </w:tcBorders>
            <w:shd w:val="clear" w:color="auto" w:fill="auto"/>
            <w:noWrap/>
            <w:vAlign w:val="center"/>
            <w:hideMark/>
          </w:tcPr>
          <w:p w14:paraId="4C698342" w14:textId="77777777" w:rsidR="00EF11C3" w:rsidRPr="00EF11C3" w:rsidRDefault="00EF11C3" w:rsidP="00EF11C3">
            <w:pPr>
              <w:widowControl/>
              <w:jc w:val="center"/>
              <w:rPr>
                <w:rFonts w:ascii="黑体" w:eastAsia="黑体" w:hAnsi="黑体" w:cs="宋体"/>
                <w:color w:val="000000"/>
                <w:kern w:val="0"/>
                <w:sz w:val="24"/>
                <w:szCs w:val="24"/>
              </w:rPr>
            </w:pPr>
            <w:r w:rsidRPr="00EF11C3">
              <w:rPr>
                <w:rFonts w:ascii="黑体" w:eastAsia="黑体" w:hAnsi="黑体" w:cs="宋体" w:hint="eastAsia"/>
                <w:color w:val="000000"/>
                <w:kern w:val="0"/>
                <w:sz w:val="24"/>
                <w:szCs w:val="24"/>
              </w:rPr>
              <w:t>公文套红</w:t>
            </w:r>
          </w:p>
        </w:tc>
        <w:tc>
          <w:tcPr>
            <w:tcW w:w="5028" w:type="dxa"/>
            <w:tcBorders>
              <w:top w:val="nil"/>
              <w:left w:val="nil"/>
              <w:bottom w:val="single" w:sz="4" w:space="0" w:color="auto"/>
              <w:right w:val="single" w:sz="4" w:space="0" w:color="auto"/>
            </w:tcBorders>
            <w:shd w:val="clear" w:color="auto" w:fill="auto"/>
            <w:vAlign w:val="center"/>
            <w:hideMark/>
          </w:tcPr>
          <w:p w14:paraId="06DD6561" w14:textId="6C36D1B8" w:rsidR="00EF11C3" w:rsidRPr="00EF11C3" w:rsidRDefault="00037537" w:rsidP="00EF11C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有关部门</w:t>
            </w:r>
            <w:r w:rsidR="00EF11C3" w:rsidRPr="00EF11C3">
              <w:rPr>
                <w:rFonts w:ascii="等线" w:eastAsia="等线" w:hAnsi="等线" w:cs="宋体" w:hint="eastAsia"/>
                <w:color w:val="000000"/>
                <w:kern w:val="0"/>
                <w:sz w:val="22"/>
              </w:rPr>
              <w:t>基本需求：红头（6种），能套红，</w:t>
            </w:r>
            <w:proofErr w:type="gramStart"/>
            <w:r w:rsidR="00EF11C3" w:rsidRPr="00EF11C3">
              <w:rPr>
                <w:rFonts w:ascii="等线" w:eastAsia="等线" w:hAnsi="等线" w:cs="宋体" w:hint="eastAsia"/>
                <w:color w:val="000000"/>
                <w:kern w:val="0"/>
                <w:sz w:val="22"/>
              </w:rPr>
              <w:t>鉴电子印</w:t>
            </w:r>
            <w:proofErr w:type="gramEnd"/>
            <w:r w:rsidR="00EF11C3" w:rsidRPr="00EF11C3">
              <w:rPr>
                <w:rFonts w:ascii="等线" w:eastAsia="等线" w:hAnsi="等线" w:cs="宋体" w:hint="eastAsia"/>
                <w:color w:val="000000"/>
                <w:kern w:val="0"/>
                <w:sz w:val="22"/>
              </w:rPr>
              <w:br/>
            </w:r>
          </w:p>
        </w:tc>
        <w:tc>
          <w:tcPr>
            <w:tcW w:w="1790" w:type="dxa"/>
            <w:tcBorders>
              <w:top w:val="nil"/>
              <w:left w:val="nil"/>
              <w:bottom w:val="single" w:sz="4" w:space="0" w:color="auto"/>
              <w:right w:val="single" w:sz="4" w:space="0" w:color="auto"/>
            </w:tcBorders>
            <w:shd w:val="clear" w:color="auto" w:fill="auto"/>
            <w:vAlign w:val="center"/>
            <w:hideMark/>
          </w:tcPr>
          <w:p w14:paraId="30F2DBCF" w14:textId="77777777"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 xml:space="preserve">　</w:t>
            </w:r>
          </w:p>
        </w:tc>
      </w:tr>
      <w:tr w:rsidR="00EF11C3" w:rsidRPr="00EF11C3" w14:paraId="35728AD7" w14:textId="77777777" w:rsidTr="00EF11C3">
        <w:trPr>
          <w:trHeight w:val="17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A6509E" w14:textId="77777777" w:rsidR="00EF11C3" w:rsidRPr="00EF11C3" w:rsidRDefault="00EF11C3" w:rsidP="00EF11C3">
            <w:pPr>
              <w:widowControl/>
              <w:jc w:val="center"/>
              <w:rPr>
                <w:rFonts w:ascii="等线" w:eastAsia="等线" w:hAnsi="等线" w:cs="宋体"/>
                <w:color w:val="000000"/>
                <w:kern w:val="0"/>
                <w:sz w:val="22"/>
              </w:rPr>
            </w:pPr>
            <w:r w:rsidRPr="00EF11C3">
              <w:rPr>
                <w:rFonts w:ascii="等线" w:eastAsia="等线" w:hAnsi="等线" w:cs="宋体" w:hint="eastAsia"/>
                <w:color w:val="000000"/>
                <w:kern w:val="0"/>
                <w:sz w:val="22"/>
              </w:rPr>
              <w:t>3</w:t>
            </w:r>
          </w:p>
        </w:tc>
        <w:tc>
          <w:tcPr>
            <w:tcW w:w="1776" w:type="dxa"/>
            <w:tcBorders>
              <w:top w:val="nil"/>
              <w:left w:val="nil"/>
              <w:bottom w:val="single" w:sz="4" w:space="0" w:color="auto"/>
              <w:right w:val="single" w:sz="4" w:space="0" w:color="auto"/>
            </w:tcBorders>
            <w:shd w:val="clear" w:color="auto" w:fill="auto"/>
            <w:noWrap/>
            <w:vAlign w:val="center"/>
            <w:hideMark/>
          </w:tcPr>
          <w:p w14:paraId="566F8CBF" w14:textId="77777777" w:rsidR="00EF11C3" w:rsidRPr="00EF11C3" w:rsidRDefault="00EF11C3" w:rsidP="00EF11C3">
            <w:pPr>
              <w:widowControl/>
              <w:jc w:val="center"/>
              <w:rPr>
                <w:rFonts w:ascii="黑体" w:eastAsia="黑体" w:hAnsi="黑体" w:cs="宋体"/>
                <w:color w:val="000000"/>
                <w:kern w:val="0"/>
                <w:sz w:val="24"/>
                <w:szCs w:val="24"/>
              </w:rPr>
            </w:pPr>
            <w:r w:rsidRPr="00EF11C3">
              <w:rPr>
                <w:rFonts w:ascii="黑体" w:eastAsia="黑体" w:hAnsi="黑体" w:cs="宋体" w:hint="eastAsia"/>
                <w:color w:val="000000"/>
                <w:kern w:val="0"/>
                <w:sz w:val="24"/>
                <w:szCs w:val="24"/>
              </w:rPr>
              <w:t>签名图片</w:t>
            </w:r>
          </w:p>
        </w:tc>
        <w:tc>
          <w:tcPr>
            <w:tcW w:w="5028" w:type="dxa"/>
            <w:tcBorders>
              <w:top w:val="nil"/>
              <w:left w:val="nil"/>
              <w:bottom w:val="single" w:sz="4" w:space="0" w:color="auto"/>
              <w:right w:val="single" w:sz="4" w:space="0" w:color="auto"/>
            </w:tcBorders>
            <w:shd w:val="clear" w:color="auto" w:fill="auto"/>
            <w:vAlign w:val="center"/>
            <w:hideMark/>
          </w:tcPr>
          <w:p w14:paraId="107762F1" w14:textId="596BA6C5" w:rsidR="00EF11C3" w:rsidRPr="00EF11C3" w:rsidRDefault="00037537" w:rsidP="00EF11C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有关部门</w:t>
            </w:r>
            <w:r w:rsidR="00EF11C3" w:rsidRPr="00EF11C3">
              <w:rPr>
                <w:rFonts w:ascii="等线" w:eastAsia="等线" w:hAnsi="等线" w:cs="宋体" w:hint="eastAsia"/>
                <w:color w:val="000000"/>
                <w:kern w:val="0"/>
                <w:sz w:val="22"/>
              </w:rPr>
              <w:t>基本需求：中层及以上干部审批提交后显示签名</w:t>
            </w:r>
          </w:p>
        </w:tc>
        <w:tc>
          <w:tcPr>
            <w:tcW w:w="1790" w:type="dxa"/>
            <w:tcBorders>
              <w:top w:val="nil"/>
              <w:left w:val="nil"/>
              <w:bottom w:val="single" w:sz="4" w:space="0" w:color="auto"/>
              <w:right w:val="single" w:sz="4" w:space="0" w:color="auto"/>
            </w:tcBorders>
            <w:shd w:val="clear" w:color="auto" w:fill="auto"/>
            <w:vAlign w:val="center"/>
            <w:hideMark/>
          </w:tcPr>
          <w:p w14:paraId="6A0DFB67" w14:textId="77777777"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 xml:space="preserve">　</w:t>
            </w:r>
          </w:p>
        </w:tc>
      </w:tr>
      <w:tr w:rsidR="00EF11C3" w:rsidRPr="00EF11C3" w14:paraId="341A8CFF" w14:textId="77777777" w:rsidTr="00EF11C3">
        <w:trPr>
          <w:trHeight w:val="11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452D94" w14:textId="77777777" w:rsidR="00EF11C3" w:rsidRPr="00EF11C3" w:rsidRDefault="00EF11C3" w:rsidP="00EF11C3">
            <w:pPr>
              <w:widowControl/>
              <w:jc w:val="center"/>
              <w:rPr>
                <w:rFonts w:ascii="等线" w:eastAsia="等线" w:hAnsi="等线" w:cs="宋体"/>
                <w:color w:val="000000"/>
                <w:kern w:val="0"/>
                <w:sz w:val="22"/>
              </w:rPr>
            </w:pPr>
            <w:r w:rsidRPr="00EF11C3">
              <w:rPr>
                <w:rFonts w:ascii="等线" w:eastAsia="等线" w:hAnsi="等线" w:cs="宋体" w:hint="eastAsia"/>
                <w:color w:val="000000"/>
                <w:kern w:val="0"/>
                <w:sz w:val="22"/>
              </w:rPr>
              <w:t>4</w:t>
            </w:r>
          </w:p>
        </w:tc>
        <w:tc>
          <w:tcPr>
            <w:tcW w:w="1776" w:type="dxa"/>
            <w:tcBorders>
              <w:top w:val="nil"/>
              <w:left w:val="nil"/>
              <w:bottom w:val="single" w:sz="4" w:space="0" w:color="auto"/>
              <w:right w:val="single" w:sz="4" w:space="0" w:color="auto"/>
            </w:tcBorders>
            <w:shd w:val="clear" w:color="auto" w:fill="auto"/>
            <w:noWrap/>
            <w:vAlign w:val="center"/>
            <w:hideMark/>
          </w:tcPr>
          <w:p w14:paraId="26F24795" w14:textId="77777777" w:rsidR="00EF11C3" w:rsidRPr="00EF11C3" w:rsidRDefault="00EF11C3" w:rsidP="00EF11C3">
            <w:pPr>
              <w:widowControl/>
              <w:jc w:val="center"/>
              <w:rPr>
                <w:rFonts w:ascii="黑体" w:eastAsia="黑体" w:hAnsi="黑体" w:cs="宋体"/>
                <w:color w:val="000000"/>
                <w:kern w:val="0"/>
                <w:sz w:val="24"/>
                <w:szCs w:val="24"/>
              </w:rPr>
            </w:pPr>
            <w:r w:rsidRPr="00EF11C3">
              <w:rPr>
                <w:rFonts w:ascii="黑体" w:eastAsia="黑体" w:hAnsi="黑体" w:cs="宋体" w:hint="eastAsia"/>
                <w:color w:val="000000"/>
                <w:kern w:val="0"/>
                <w:sz w:val="24"/>
                <w:szCs w:val="24"/>
              </w:rPr>
              <w:t>短信集成开发</w:t>
            </w:r>
          </w:p>
        </w:tc>
        <w:tc>
          <w:tcPr>
            <w:tcW w:w="5028" w:type="dxa"/>
            <w:tcBorders>
              <w:top w:val="nil"/>
              <w:left w:val="nil"/>
              <w:bottom w:val="single" w:sz="4" w:space="0" w:color="auto"/>
              <w:right w:val="single" w:sz="4" w:space="0" w:color="auto"/>
            </w:tcBorders>
            <w:shd w:val="clear" w:color="auto" w:fill="auto"/>
            <w:vAlign w:val="center"/>
            <w:hideMark/>
          </w:tcPr>
          <w:p w14:paraId="37B0D72D" w14:textId="4BAE6BF6" w:rsidR="00EF11C3" w:rsidRPr="00EF11C3" w:rsidRDefault="00037537" w:rsidP="00EF11C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有关部门</w:t>
            </w:r>
            <w:r w:rsidR="00EF11C3" w:rsidRPr="00EF11C3">
              <w:rPr>
                <w:rFonts w:ascii="等线" w:eastAsia="等线" w:hAnsi="等线" w:cs="宋体" w:hint="eastAsia"/>
                <w:color w:val="000000"/>
                <w:kern w:val="0"/>
                <w:sz w:val="22"/>
              </w:rPr>
              <w:t>基本需求：需发送会议短信提醒功能</w:t>
            </w:r>
            <w:r w:rsidR="00EF11C3" w:rsidRPr="00EF11C3">
              <w:rPr>
                <w:rFonts w:ascii="等线" w:eastAsia="等线" w:hAnsi="等线" w:cs="宋体" w:hint="eastAsia"/>
                <w:color w:val="000000"/>
                <w:kern w:val="0"/>
                <w:sz w:val="22"/>
              </w:rPr>
              <w:br/>
            </w:r>
          </w:p>
        </w:tc>
        <w:tc>
          <w:tcPr>
            <w:tcW w:w="1790" w:type="dxa"/>
            <w:tcBorders>
              <w:top w:val="nil"/>
              <w:left w:val="nil"/>
              <w:bottom w:val="single" w:sz="4" w:space="0" w:color="auto"/>
              <w:right w:val="single" w:sz="4" w:space="0" w:color="auto"/>
            </w:tcBorders>
            <w:shd w:val="clear" w:color="auto" w:fill="auto"/>
            <w:vAlign w:val="center"/>
            <w:hideMark/>
          </w:tcPr>
          <w:p w14:paraId="0A9292E8" w14:textId="77777777"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 xml:space="preserve">　</w:t>
            </w:r>
          </w:p>
        </w:tc>
      </w:tr>
      <w:tr w:rsidR="00EF11C3" w:rsidRPr="00EF11C3" w14:paraId="45DB81E1" w14:textId="77777777" w:rsidTr="00EF11C3">
        <w:trPr>
          <w:trHeight w:val="11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FABA06" w14:textId="75F9BF34" w:rsidR="00EF11C3" w:rsidRPr="00EF11C3" w:rsidRDefault="00EF11C3" w:rsidP="00EF11C3">
            <w:pPr>
              <w:widowControl/>
              <w:jc w:val="center"/>
              <w:rPr>
                <w:rFonts w:ascii="等线" w:eastAsia="等线" w:hAnsi="等线" w:cs="宋体"/>
                <w:color w:val="000000"/>
                <w:kern w:val="0"/>
                <w:sz w:val="22"/>
              </w:rPr>
            </w:pPr>
            <w:r>
              <w:rPr>
                <w:rFonts w:ascii="等线" w:eastAsia="等线" w:hAnsi="等线" w:cs="宋体"/>
                <w:color w:val="000000"/>
                <w:kern w:val="0"/>
                <w:sz w:val="22"/>
              </w:rPr>
              <w:t>5</w:t>
            </w:r>
          </w:p>
        </w:tc>
        <w:tc>
          <w:tcPr>
            <w:tcW w:w="1776" w:type="dxa"/>
            <w:tcBorders>
              <w:top w:val="nil"/>
              <w:left w:val="nil"/>
              <w:bottom w:val="single" w:sz="4" w:space="0" w:color="auto"/>
              <w:right w:val="single" w:sz="4" w:space="0" w:color="auto"/>
            </w:tcBorders>
            <w:shd w:val="clear" w:color="auto" w:fill="auto"/>
            <w:noWrap/>
            <w:vAlign w:val="center"/>
            <w:hideMark/>
          </w:tcPr>
          <w:p w14:paraId="27BF61E8" w14:textId="77777777" w:rsidR="00EF11C3" w:rsidRPr="00EF11C3" w:rsidRDefault="00EF11C3" w:rsidP="00EF11C3">
            <w:pPr>
              <w:widowControl/>
              <w:jc w:val="center"/>
              <w:rPr>
                <w:rFonts w:ascii="黑体" w:eastAsia="黑体" w:hAnsi="黑体" w:cs="宋体"/>
                <w:color w:val="000000"/>
                <w:kern w:val="0"/>
                <w:sz w:val="24"/>
                <w:szCs w:val="24"/>
              </w:rPr>
            </w:pPr>
            <w:r w:rsidRPr="00EF11C3">
              <w:rPr>
                <w:rFonts w:ascii="黑体" w:eastAsia="黑体" w:hAnsi="黑体" w:cs="宋体" w:hint="eastAsia"/>
                <w:color w:val="000000"/>
                <w:kern w:val="0"/>
                <w:sz w:val="24"/>
                <w:szCs w:val="24"/>
              </w:rPr>
              <w:t>表单分类</w:t>
            </w:r>
          </w:p>
        </w:tc>
        <w:tc>
          <w:tcPr>
            <w:tcW w:w="5028" w:type="dxa"/>
            <w:tcBorders>
              <w:top w:val="nil"/>
              <w:left w:val="nil"/>
              <w:bottom w:val="single" w:sz="4" w:space="0" w:color="auto"/>
              <w:right w:val="single" w:sz="4" w:space="0" w:color="auto"/>
            </w:tcBorders>
            <w:shd w:val="clear" w:color="auto" w:fill="auto"/>
            <w:vAlign w:val="center"/>
            <w:hideMark/>
          </w:tcPr>
          <w:p w14:paraId="741BC011" w14:textId="6666FC95" w:rsidR="00EF11C3" w:rsidRPr="00EF11C3" w:rsidRDefault="00037537" w:rsidP="00EF11C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有关部门</w:t>
            </w:r>
            <w:r w:rsidR="00EF11C3" w:rsidRPr="00EF11C3">
              <w:rPr>
                <w:rFonts w:ascii="等线" w:eastAsia="等线" w:hAnsi="等线" w:cs="宋体" w:hint="eastAsia"/>
                <w:color w:val="000000"/>
                <w:kern w:val="0"/>
                <w:sz w:val="22"/>
              </w:rPr>
              <w:t>基本需求：学院的表单种类过多，且无法进行分类</w:t>
            </w:r>
            <w:r w:rsidR="00EF11C3">
              <w:rPr>
                <w:rFonts w:ascii="等线" w:eastAsia="等线" w:hAnsi="等线" w:cs="宋体" w:hint="eastAsia"/>
                <w:color w:val="000000"/>
                <w:kern w:val="0"/>
                <w:sz w:val="22"/>
              </w:rPr>
              <w:t>，需进行分类</w:t>
            </w:r>
            <w:r w:rsidR="00EF11C3" w:rsidRPr="00EF11C3">
              <w:rPr>
                <w:rFonts w:ascii="等线" w:eastAsia="等线" w:hAnsi="等线" w:cs="宋体" w:hint="eastAsia"/>
                <w:color w:val="000000"/>
                <w:kern w:val="0"/>
                <w:sz w:val="22"/>
              </w:rPr>
              <w:t>。</w:t>
            </w:r>
            <w:r w:rsidR="00EF11C3" w:rsidRPr="00EF11C3">
              <w:rPr>
                <w:rFonts w:ascii="等线" w:eastAsia="等线" w:hAnsi="等线" w:cs="宋体" w:hint="eastAsia"/>
                <w:color w:val="000000"/>
                <w:kern w:val="0"/>
                <w:sz w:val="22"/>
              </w:rPr>
              <w:br/>
            </w:r>
          </w:p>
        </w:tc>
        <w:tc>
          <w:tcPr>
            <w:tcW w:w="1790" w:type="dxa"/>
            <w:tcBorders>
              <w:top w:val="nil"/>
              <w:left w:val="nil"/>
              <w:bottom w:val="single" w:sz="4" w:space="0" w:color="auto"/>
              <w:right w:val="single" w:sz="4" w:space="0" w:color="auto"/>
            </w:tcBorders>
            <w:shd w:val="clear" w:color="000000" w:fill="FFFF00"/>
            <w:vAlign w:val="center"/>
            <w:hideMark/>
          </w:tcPr>
          <w:p w14:paraId="264F28C3" w14:textId="77777777"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合同签订后一年内都满足，包括一年内新增表单也可以免费进行分类</w:t>
            </w:r>
          </w:p>
        </w:tc>
      </w:tr>
      <w:tr w:rsidR="00EF11C3" w:rsidRPr="00EF11C3" w14:paraId="4C841030" w14:textId="77777777" w:rsidTr="00EF11C3">
        <w:trPr>
          <w:trHeight w:val="11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1261B1" w14:textId="48740709" w:rsidR="00EF11C3" w:rsidRPr="00EF11C3" w:rsidRDefault="00EF11C3" w:rsidP="00EF11C3">
            <w:pPr>
              <w:widowControl/>
              <w:jc w:val="center"/>
              <w:rPr>
                <w:rFonts w:ascii="等线" w:eastAsia="等线" w:hAnsi="等线" w:cs="宋体"/>
                <w:color w:val="000000"/>
                <w:kern w:val="0"/>
                <w:sz w:val="22"/>
              </w:rPr>
            </w:pPr>
            <w:r>
              <w:rPr>
                <w:rFonts w:ascii="等线" w:eastAsia="等线" w:hAnsi="等线" w:cs="宋体"/>
                <w:color w:val="000000"/>
                <w:kern w:val="0"/>
                <w:sz w:val="22"/>
              </w:rPr>
              <w:t>6</w:t>
            </w:r>
          </w:p>
        </w:tc>
        <w:tc>
          <w:tcPr>
            <w:tcW w:w="1776" w:type="dxa"/>
            <w:tcBorders>
              <w:top w:val="nil"/>
              <w:left w:val="nil"/>
              <w:bottom w:val="single" w:sz="4" w:space="0" w:color="auto"/>
              <w:right w:val="single" w:sz="4" w:space="0" w:color="auto"/>
            </w:tcBorders>
            <w:shd w:val="clear" w:color="auto" w:fill="auto"/>
            <w:noWrap/>
            <w:vAlign w:val="center"/>
            <w:hideMark/>
          </w:tcPr>
          <w:p w14:paraId="093A8BAF" w14:textId="77777777" w:rsidR="00EF11C3" w:rsidRPr="00EF11C3" w:rsidRDefault="00EF11C3" w:rsidP="00EF11C3">
            <w:pPr>
              <w:widowControl/>
              <w:jc w:val="center"/>
              <w:rPr>
                <w:rFonts w:ascii="黑体" w:eastAsia="黑体" w:hAnsi="黑体" w:cs="宋体"/>
                <w:color w:val="000000"/>
                <w:kern w:val="0"/>
                <w:sz w:val="24"/>
                <w:szCs w:val="24"/>
              </w:rPr>
            </w:pPr>
            <w:r w:rsidRPr="00EF11C3">
              <w:rPr>
                <w:rFonts w:ascii="黑体" w:eastAsia="黑体" w:hAnsi="黑体" w:cs="宋体" w:hint="eastAsia"/>
                <w:color w:val="000000"/>
                <w:kern w:val="0"/>
                <w:sz w:val="24"/>
                <w:szCs w:val="24"/>
              </w:rPr>
              <w:t>印章使用审批表</w:t>
            </w:r>
          </w:p>
        </w:tc>
        <w:tc>
          <w:tcPr>
            <w:tcW w:w="5028" w:type="dxa"/>
            <w:tcBorders>
              <w:top w:val="nil"/>
              <w:left w:val="nil"/>
              <w:bottom w:val="single" w:sz="4" w:space="0" w:color="auto"/>
              <w:right w:val="single" w:sz="4" w:space="0" w:color="auto"/>
            </w:tcBorders>
            <w:shd w:val="clear" w:color="auto" w:fill="auto"/>
            <w:vAlign w:val="center"/>
            <w:hideMark/>
          </w:tcPr>
          <w:p w14:paraId="260D7DE3" w14:textId="1FAB549F"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满足表单及流程设计的需求</w:t>
            </w:r>
          </w:p>
        </w:tc>
        <w:tc>
          <w:tcPr>
            <w:tcW w:w="1790" w:type="dxa"/>
            <w:tcBorders>
              <w:top w:val="nil"/>
              <w:left w:val="nil"/>
              <w:bottom w:val="single" w:sz="4" w:space="0" w:color="auto"/>
              <w:right w:val="single" w:sz="4" w:space="0" w:color="auto"/>
            </w:tcBorders>
            <w:shd w:val="clear" w:color="000000" w:fill="FFFF00"/>
            <w:vAlign w:val="center"/>
            <w:hideMark/>
          </w:tcPr>
          <w:p w14:paraId="034D6E10" w14:textId="77777777" w:rsidR="00EF11C3" w:rsidRPr="00EF11C3" w:rsidRDefault="00EF11C3" w:rsidP="00EF11C3">
            <w:pPr>
              <w:widowControl/>
              <w:jc w:val="left"/>
              <w:rPr>
                <w:rFonts w:ascii="等线" w:eastAsia="等线" w:hAnsi="等线" w:cs="宋体"/>
                <w:color w:val="000000"/>
                <w:kern w:val="0"/>
                <w:sz w:val="22"/>
              </w:rPr>
            </w:pPr>
            <w:r w:rsidRPr="00EF11C3">
              <w:rPr>
                <w:rFonts w:ascii="等线" w:eastAsia="等线" w:hAnsi="等线" w:cs="宋体" w:hint="eastAsia"/>
                <w:color w:val="000000"/>
                <w:kern w:val="0"/>
                <w:sz w:val="22"/>
              </w:rPr>
              <w:t>合同签订后一年内的调整变化都满足</w:t>
            </w:r>
          </w:p>
        </w:tc>
      </w:tr>
    </w:tbl>
    <w:p w14:paraId="679C4068" w14:textId="5CE6A613" w:rsidR="0093206B" w:rsidRDefault="0093206B"/>
    <w:p w14:paraId="177E0E88" w14:textId="5A0032E6" w:rsidR="00EF11C3" w:rsidRDefault="00EF11C3"/>
    <w:p w14:paraId="54AD83EF" w14:textId="2CAA97B4" w:rsidR="00EF11C3" w:rsidRDefault="00EF11C3"/>
    <w:tbl>
      <w:tblPr>
        <w:tblW w:w="96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1276"/>
        <w:gridCol w:w="992"/>
        <w:gridCol w:w="5260"/>
        <w:gridCol w:w="1276"/>
      </w:tblGrid>
      <w:tr w:rsidR="000103B8" w:rsidRPr="002C7A15" w14:paraId="64212A29" w14:textId="77777777" w:rsidTr="002C7A15">
        <w:trPr>
          <w:trHeight w:val="716"/>
        </w:trPr>
        <w:tc>
          <w:tcPr>
            <w:tcW w:w="851" w:type="dxa"/>
          </w:tcPr>
          <w:p w14:paraId="0B17A3F8" w14:textId="77777777" w:rsidR="000103B8" w:rsidRPr="002C7A15" w:rsidRDefault="000103B8" w:rsidP="00C3617D">
            <w:pPr>
              <w:pStyle w:val="TableParagraph"/>
              <w:spacing w:before="180"/>
              <w:ind w:left="178" w:right="140"/>
              <w:jc w:val="center"/>
              <w:rPr>
                <w:rFonts w:ascii="楷体" w:eastAsia="楷体" w:hAnsi="楷体"/>
                <w:b/>
                <w:sz w:val="24"/>
              </w:rPr>
            </w:pPr>
            <w:r w:rsidRPr="002C7A15">
              <w:rPr>
                <w:rFonts w:ascii="楷体" w:eastAsia="楷体" w:hAnsi="楷体"/>
                <w:b/>
                <w:sz w:val="24"/>
              </w:rPr>
              <w:t>序号</w:t>
            </w:r>
          </w:p>
        </w:tc>
        <w:tc>
          <w:tcPr>
            <w:tcW w:w="1276" w:type="dxa"/>
          </w:tcPr>
          <w:p w14:paraId="24FA055C" w14:textId="77777777" w:rsidR="000103B8" w:rsidRPr="002C7A15" w:rsidRDefault="000103B8" w:rsidP="00C3617D">
            <w:pPr>
              <w:pStyle w:val="TableParagraph"/>
              <w:spacing w:before="2"/>
              <w:ind w:left="171"/>
              <w:rPr>
                <w:rFonts w:ascii="楷体" w:eastAsia="楷体" w:hAnsi="楷体"/>
                <w:b/>
                <w:sz w:val="24"/>
              </w:rPr>
            </w:pPr>
            <w:r w:rsidRPr="002C7A15">
              <w:rPr>
                <w:rFonts w:ascii="楷体" w:eastAsia="楷体" w:hAnsi="楷体"/>
                <w:b/>
                <w:sz w:val="24"/>
              </w:rPr>
              <w:t>评分因素</w:t>
            </w:r>
          </w:p>
          <w:p w14:paraId="26AC70F7" w14:textId="77777777" w:rsidR="000103B8" w:rsidRPr="002C7A15" w:rsidRDefault="000103B8" w:rsidP="00C3617D">
            <w:pPr>
              <w:pStyle w:val="TableParagraph"/>
              <w:spacing w:before="50"/>
              <w:ind w:left="291"/>
              <w:rPr>
                <w:rFonts w:ascii="楷体" w:eastAsia="楷体" w:hAnsi="楷体"/>
                <w:b/>
                <w:sz w:val="24"/>
              </w:rPr>
            </w:pPr>
            <w:r w:rsidRPr="002C7A15">
              <w:rPr>
                <w:rFonts w:ascii="楷体" w:eastAsia="楷体" w:hAnsi="楷体"/>
                <w:b/>
                <w:sz w:val="24"/>
              </w:rPr>
              <w:t>及权重</w:t>
            </w:r>
          </w:p>
        </w:tc>
        <w:tc>
          <w:tcPr>
            <w:tcW w:w="992" w:type="dxa"/>
          </w:tcPr>
          <w:p w14:paraId="407685B4" w14:textId="77777777" w:rsidR="000103B8" w:rsidRPr="002C7A15" w:rsidRDefault="000103B8" w:rsidP="00C3617D">
            <w:pPr>
              <w:pStyle w:val="TableParagraph"/>
              <w:tabs>
                <w:tab w:val="left" w:pos="520"/>
              </w:tabs>
              <w:spacing w:before="180"/>
              <w:ind w:left="38"/>
              <w:jc w:val="center"/>
              <w:rPr>
                <w:rFonts w:ascii="楷体" w:eastAsia="楷体" w:hAnsi="楷体"/>
                <w:b/>
                <w:sz w:val="24"/>
              </w:rPr>
            </w:pPr>
            <w:r w:rsidRPr="002C7A15">
              <w:rPr>
                <w:rFonts w:ascii="楷体" w:eastAsia="楷体" w:hAnsi="楷体"/>
                <w:b/>
                <w:sz w:val="24"/>
              </w:rPr>
              <w:t>分</w:t>
            </w:r>
            <w:r w:rsidRPr="002C7A15">
              <w:rPr>
                <w:rFonts w:ascii="楷体" w:eastAsia="楷体" w:hAnsi="楷体"/>
                <w:b/>
                <w:sz w:val="24"/>
              </w:rPr>
              <w:tab/>
              <w:t>值</w:t>
            </w:r>
          </w:p>
        </w:tc>
        <w:tc>
          <w:tcPr>
            <w:tcW w:w="5260" w:type="dxa"/>
          </w:tcPr>
          <w:p w14:paraId="1DF4194B" w14:textId="77777777" w:rsidR="000103B8" w:rsidRPr="002C7A15" w:rsidRDefault="000103B8" w:rsidP="00C3617D">
            <w:pPr>
              <w:pStyle w:val="TableParagraph"/>
              <w:spacing w:before="180"/>
              <w:ind w:left="2099" w:right="2062"/>
              <w:jc w:val="center"/>
              <w:rPr>
                <w:rFonts w:ascii="楷体" w:eastAsia="楷体" w:hAnsi="楷体"/>
                <w:b/>
                <w:sz w:val="24"/>
              </w:rPr>
            </w:pPr>
            <w:r w:rsidRPr="002C7A15">
              <w:rPr>
                <w:rFonts w:ascii="楷体" w:eastAsia="楷体" w:hAnsi="楷体"/>
                <w:b/>
                <w:sz w:val="24"/>
              </w:rPr>
              <w:t>评分标准</w:t>
            </w:r>
          </w:p>
        </w:tc>
        <w:tc>
          <w:tcPr>
            <w:tcW w:w="1276" w:type="dxa"/>
          </w:tcPr>
          <w:p w14:paraId="387B0FFD" w14:textId="3B1DF789" w:rsidR="000103B8" w:rsidRPr="002C7A15" w:rsidRDefault="000103B8" w:rsidP="00C3617D">
            <w:pPr>
              <w:pStyle w:val="TableParagraph"/>
              <w:tabs>
                <w:tab w:val="left" w:pos="1267"/>
              </w:tabs>
              <w:spacing w:before="180"/>
              <w:ind w:left="544"/>
              <w:rPr>
                <w:rFonts w:ascii="楷体" w:eastAsia="楷体" w:hAnsi="楷体"/>
                <w:b/>
                <w:sz w:val="24"/>
              </w:rPr>
            </w:pPr>
            <w:r w:rsidRPr="002C7A15">
              <w:rPr>
                <w:rFonts w:ascii="楷体" w:eastAsia="楷体" w:hAnsi="楷体"/>
                <w:b/>
                <w:sz w:val="24"/>
              </w:rPr>
              <w:t>说明</w:t>
            </w:r>
          </w:p>
        </w:tc>
      </w:tr>
      <w:tr w:rsidR="000103B8" w:rsidRPr="002C7A15" w14:paraId="7C049FDF" w14:textId="77777777" w:rsidTr="002C7A15">
        <w:trPr>
          <w:trHeight w:val="1245"/>
        </w:trPr>
        <w:tc>
          <w:tcPr>
            <w:tcW w:w="851" w:type="dxa"/>
          </w:tcPr>
          <w:p w14:paraId="675B4B26" w14:textId="77777777" w:rsidR="000103B8" w:rsidRPr="002C7A15" w:rsidRDefault="000103B8" w:rsidP="00C3617D">
            <w:pPr>
              <w:pStyle w:val="TableParagraph"/>
              <w:spacing w:before="9"/>
              <w:rPr>
                <w:rFonts w:ascii="楷体" w:eastAsia="楷体" w:hAnsi="楷体"/>
                <w:b/>
                <w:sz w:val="34"/>
              </w:rPr>
            </w:pPr>
          </w:p>
          <w:p w14:paraId="345ECBFE" w14:textId="77777777" w:rsidR="000103B8" w:rsidRPr="002C7A15" w:rsidRDefault="000103B8" w:rsidP="00C3617D">
            <w:pPr>
              <w:pStyle w:val="TableParagraph"/>
              <w:ind w:left="38"/>
              <w:jc w:val="center"/>
              <w:rPr>
                <w:rFonts w:ascii="楷体" w:eastAsia="楷体" w:hAnsi="楷体"/>
                <w:sz w:val="24"/>
              </w:rPr>
            </w:pPr>
            <w:proofErr w:type="gramStart"/>
            <w:r w:rsidRPr="002C7A15">
              <w:rPr>
                <w:rFonts w:ascii="楷体" w:eastAsia="楷体" w:hAnsi="楷体"/>
                <w:sz w:val="24"/>
              </w:rPr>
              <w:t>一</w:t>
            </w:r>
            <w:proofErr w:type="gramEnd"/>
          </w:p>
        </w:tc>
        <w:tc>
          <w:tcPr>
            <w:tcW w:w="1276" w:type="dxa"/>
          </w:tcPr>
          <w:p w14:paraId="33C4AB49" w14:textId="77777777" w:rsidR="000103B8" w:rsidRPr="002C7A15" w:rsidRDefault="000103B8" w:rsidP="00C3617D">
            <w:pPr>
              <w:pStyle w:val="TableParagraph"/>
              <w:rPr>
                <w:rFonts w:ascii="楷体" w:eastAsia="楷体" w:hAnsi="楷体"/>
                <w:b/>
                <w:sz w:val="24"/>
              </w:rPr>
            </w:pPr>
          </w:p>
          <w:p w14:paraId="1AEBEB76" w14:textId="356AAF43" w:rsidR="000103B8" w:rsidRPr="002C7A15" w:rsidRDefault="000103B8" w:rsidP="00C3617D">
            <w:pPr>
              <w:pStyle w:val="TableParagraph"/>
              <w:spacing w:before="161"/>
              <w:ind w:left="125" w:right="114"/>
              <w:jc w:val="center"/>
              <w:rPr>
                <w:rFonts w:ascii="楷体" w:eastAsia="楷体" w:hAnsi="楷体"/>
                <w:sz w:val="24"/>
              </w:rPr>
            </w:pPr>
            <w:r w:rsidRPr="002C7A15">
              <w:rPr>
                <w:rFonts w:ascii="楷体" w:eastAsia="楷体" w:hAnsi="楷体"/>
                <w:sz w:val="24"/>
              </w:rPr>
              <w:t xml:space="preserve">报价 </w:t>
            </w:r>
            <w:r w:rsidR="002C7A15" w:rsidRPr="002C7A15">
              <w:rPr>
                <w:rFonts w:ascii="楷体" w:eastAsia="楷体" w:hAnsi="楷体"/>
                <w:sz w:val="24"/>
              </w:rPr>
              <w:t>3</w:t>
            </w:r>
            <w:r w:rsidRPr="002C7A15">
              <w:rPr>
                <w:rFonts w:ascii="楷体" w:eastAsia="楷体" w:hAnsi="楷体"/>
                <w:sz w:val="24"/>
              </w:rPr>
              <w:t>0%</w:t>
            </w:r>
          </w:p>
        </w:tc>
        <w:tc>
          <w:tcPr>
            <w:tcW w:w="992" w:type="dxa"/>
          </w:tcPr>
          <w:p w14:paraId="67B4BC78" w14:textId="77777777" w:rsidR="000103B8" w:rsidRPr="002C7A15" w:rsidRDefault="000103B8" w:rsidP="00C3617D">
            <w:pPr>
              <w:pStyle w:val="TableParagraph"/>
              <w:rPr>
                <w:rFonts w:ascii="楷体" w:eastAsia="楷体" w:hAnsi="楷体"/>
                <w:b/>
                <w:sz w:val="24"/>
              </w:rPr>
            </w:pPr>
          </w:p>
          <w:p w14:paraId="1BAF470D" w14:textId="1A9DCF21" w:rsidR="000103B8" w:rsidRPr="002C7A15" w:rsidRDefault="002C7A15" w:rsidP="00C3617D">
            <w:pPr>
              <w:pStyle w:val="TableParagraph"/>
              <w:spacing w:before="161"/>
              <w:ind w:left="9"/>
              <w:jc w:val="center"/>
              <w:rPr>
                <w:rFonts w:ascii="楷体" w:eastAsia="楷体" w:hAnsi="楷体"/>
                <w:sz w:val="24"/>
              </w:rPr>
            </w:pPr>
            <w:r w:rsidRPr="002C7A15">
              <w:rPr>
                <w:rFonts w:ascii="楷体" w:eastAsia="楷体" w:hAnsi="楷体"/>
                <w:sz w:val="24"/>
              </w:rPr>
              <w:t>3</w:t>
            </w:r>
            <w:r w:rsidR="000103B8" w:rsidRPr="002C7A15">
              <w:rPr>
                <w:rFonts w:ascii="楷体" w:eastAsia="楷体" w:hAnsi="楷体"/>
                <w:sz w:val="24"/>
              </w:rPr>
              <w:t>0 分</w:t>
            </w:r>
          </w:p>
        </w:tc>
        <w:tc>
          <w:tcPr>
            <w:tcW w:w="5260" w:type="dxa"/>
          </w:tcPr>
          <w:p w14:paraId="2E457013" w14:textId="77777777" w:rsidR="000103B8" w:rsidRPr="002C7A15" w:rsidRDefault="000103B8" w:rsidP="00C3617D">
            <w:pPr>
              <w:pStyle w:val="TableParagraph"/>
              <w:spacing w:before="1" w:line="242" w:lineRule="auto"/>
              <w:ind w:left="107" w:right="17"/>
              <w:rPr>
                <w:rFonts w:ascii="楷体" w:eastAsia="楷体" w:hAnsi="楷体"/>
                <w:sz w:val="24"/>
              </w:rPr>
            </w:pPr>
            <w:r w:rsidRPr="002C7A15">
              <w:rPr>
                <w:rFonts w:ascii="楷体" w:eastAsia="楷体" w:hAnsi="楷体"/>
                <w:sz w:val="24"/>
              </w:rPr>
              <w:t>满足比选文件要求且响应价格最低的响应报价为基准价，其价格分为满分。其他供应商的价格</w:t>
            </w:r>
          </w:p>
          <w:p w14:paraId="38E96524" w14:textId="3D196384" w:rsidR="000103B8" w:rsidRPr="002C7A15" w:rsidRDefault="000103B8" w:rsidP="00C3617D">
            <w:pPr>
              <w:pStyle w:val="TableParagraph"/>
              <w:spacing w:line="310" w:lineRule="atLeast"/>
              <w:ind w:left="107" w:right="17"/>
              <w:rPr>
                <w:rFonts w:ascii="楷体" w:eastAsia="楷体" w:hAnsi="楷体"/>
                <w:sz w:val="24"/>
              </w:rPr>
            </w:pPr>
            <w:proofErr w:type="gramStart"/>
            <w:r w:rsidRPr="002C7A15">
              <w:rPr>
                <w:rFonts w:ascii="楷体" w:eastAsia="楷体" w:hAnsi="楷体"/>
                <w:sz w:val="24"/>
              </w:rPr>
              <w:t>分统一</w:t>
            </w:r>
            <w:proofErr w:type="gramEnd"/>
            <w:r w:rsidRPr="002C7A15">
              <w:rPr>
                <w:rFonts w:ascii="楷体" w:eastAsia="楷体" w:hAnsi="楷体"/>
                <w:sz w:val="24"/>
              </w:rPr>
              <w:t xml:space="preserve">按照下列公式计算：报价得分=(基准价／ 报价)* </w:t>
            </w:r>
            <w:r w:rsidR="002C7A15">
              <w:rPr>
                <w:rFonts w:ascii="楷体" w:eastAsia="楷体" w:hAnsi="楷体"/>
                <w:sz w:val="24"/>
              </w:rPr>
              <w:t>3</w:t>
            </w:r>
            <w:r w:rsidRPr="002C7A15">
              <w:rPr>
                <w:rFonts w:ascii="楷体" w:eastAsia="楷体" w:hAnsi="楷体"/>
                <w:sz w:val="24"/>
              </w:rPr>
              <w:t>0</w:t>
            </w:r>
          </w:p>
        </w:tc>
        <w:tc>
          <w:tcPr>
            <w:tcW w:w="1276" w:type="dxa"/>
          </w:tcPr>
          <w:p w14:paraId="6CD9E08E" w14:textId="77777777" w:rsidR="000103B8" w:rsidRPr="002C7A15" w:rsidRDefault="000103B8" w:rsidP="00C3617D">
            <w:pPr>
              <w:pStyle w:val="TableParagraph"/>
              <w:spacing w:before="8"/>
              <w:rPr>
                <w:rFonts w:ascii="楷体" w:eastAsia="楷体" w:hAnsi="楷体"/>
                <w:b/>
                <w:sz w:val="20"/>
              </w:rPr>
            </w:pPr>
          </w:p>
          <w:p w14:paraId="7D88968D" w14:textId="77777777" w:rsidR="000103B8" w:rsidRPr="002C7A15" w:rsidRDefault="000103B8" w:rsidP="00C3617D">
            <w:pPr>
              <w:pStyle w:val="TableParagraph"/>
              <w:spacing w:before="1" w:line="278" w:lineRule="auto"/>
              <w:ind w:left="107" w:right="253"/>
              <w:rPr>
                <w:rFonts w:ascii="楷体" w:eastAsia="楷体" w:hAnsi="楷体"/>
                <w:sz w:val="24"/>
              </w:rPr>
            </w:pPr>
            <w:r w:rsidRPr="002C7A15">
              <w:rPr>
                <w:rFonts w:ascii="楷体" w:eastAsia="楷体" w:hAnsi="楷体"/>
                <w:sz w:val="24"/>
              </w:rPr>
              <w:t>以报价一览表为准。</w:t>
            </w:r>
          </w:p>
        </w:tc>
      </w:tr>
      <w:tr w:rsidR="000103B8" w:rsidRPr="002C7A15" w14:paraId="24DCF4F3" w14:textId="77777777" w:rsidTr="002C7A15">
        <w:trPr>
          <w:trHeight w:val="622"/>
        </w:trPr>
        <w:tc>
          <w:tcPr>
            <w:tcW w:w="851" w:type="dxa"/>
          </w:tcPr>
          <w:p w14:paraId="58762991" w14:textId="77777777" w:rsidR="000103B8" w:rsidRPr="002C7A15" w:rsidRDefault="000103B8" w:rsidP="00C3617D">
            <w:pPr>
              <w:pStyle w:val="TableParagraph"/>
              <w:spacing w:before="133"/>
              <w:ind w:left="38"/>
              <w:jc w:val="center"/>
              <w:rPr>
                <w:rFonts w:ascii="楷体" w:eastAsia="楷体" w:hAnsi="楷体"/>
                <w:sz w:val="24"/>
              </w:rPr>
            </w:pPr>
            <w:r w:rsidRPr="002C7A15">
              <w:rPr>
                <w:rFonts w:ascii="楷体" w:eastAsia="楷体" w:hAnsi="楷体"/>
                <w:sz w:val="24"/>
              </w:rPr>
              <w:t>二</w:t>
            </w:r>
          </w:p>
        </w:tc>
        <w:tc>
          <w:tcPr>
            <w:tcW w:w="1276" w:type="dxa"/>
          </w:tcPr>
          <w:p w14:paraId="48258DBF" w14:textId="77777777" w:rsidR="000103B8" w:rsidRPr="002C7A15" w:rsidRDefault="000103B8" w:rsidP="00C3617D">
            <w:pPr>
              <w:pStyle w:val="TableParagraph"/>
              <w:spacing w:before="1"/>
              <w:ind w:left="123" w:right="114"/>
              <w:jc w:val="center"/>
              <w:rPr>
                <w:rFonts w:ascii="楷体" w:eastAsia="楷体" w:hAnsi="楷体"/>
                <w:sz w:val="24"/>
              </w:rPr>
            </w:pPr>
            <w:r w:rsidRPr="002C7A15">
              <w:rPr>
                <w:rFonts w:ascii="楷体" w:eastAsia="楷体" w:hAnsi="楷体"/>
                <w:sz w:val="24"/>
              </w:rPr>
              <w:t>技术要求</w:t>
            </w:r>
          </w:p>
          <w:p w14:paraId="63BBABB5" w14:textId="385DD16C" w:rsidR="000103B8" w:rsidRPr="002C7A15" w:rsidRDefault="002C7A15" w:rsidP="00C3617D">
            <w:pPr>
              <w:pStyle w:val="TableParagraph"/>
              <w:spacing w:before="5" w:line="290" w:lineRule="exact"/>
              <w:ind w:left="123" w:right="114"/>
              <w:jc w:val="center"/>
              <w:rPr>
                <w:rFonts w:ascii="楷体" w:eastAsia="楷体" w:hAnsi="楷体"/>
                <w:sz w:val="24"/>
              </w:rPr>
            </w:pPr>
            <w:r w:rsidRPr="002C7A15">
              <w:rPr>
                <w:rFonts w:ascii="楷体" w:eastAsia="楷体" w:hAnsi="楷体"/>
                <w:sz w:val="24"/>
              </w:rPr>
              <w:t>36</w:t>
            </w:r>
            <w:r w:rsidR="000103B8" w:rsidRPr="002C7A15">
              <w:rPr>
                <w:rFonts w:ascii="楷体" w:eastAsia="楷体" w:hAnsi="楷体"/>
                <w:sz w:val="24"/>
              </w:rPr>
              <w:t>%</w:t>
            </w:r>
          </w:p>
        </w:tc>
        <w:tc>
          <w:tcPr>
            <w:tcW w:w="992" w:type="dxa"/>
          </w:tcPr>
          <w:p w14:paraId="31B717FF" w14:textId="10A4E2D8" w:rsidR="000103B8" w:rsidRPr="002C7A15" w:rsidRDefault="002C7A15" w:rsidP="00C3617D">
            <w:pPr>
              <w:pStyle w:val="TableParagraph"/>
              <w:spacing w:before="157"/>
              <w:ind w:left="9"/>
              <w:jc w:val="center"/>
              <w:rPr>
                <w:rFonts w:ascii="楷体" w:eastAsia="楷体" w:hAnsi="楷体"/>
                <w:sz w:val="24"/>
              </w:rPr>
            </w:pPr>
            <w:r w:rsidRPr="002C7A15">
              <w:rPr>
                <w:rFonts w:ascii="楷体" w:eastAsia="楷体" w:hAnsi="楷体"/>
                <w:sz w:val="24"/>
              </w:rPr>
              <w:t>36</w:t>
            </w:r>
            <w:r w:rsidR="000103B8" w:rsidRPr="002C7A15">
              <w:rPr>
                <w:rFonts w:ascii="楷体" w:eastAsia="楷体" w:hAnsi="楷体"/>
                <w:sz w:val="24"/>
              </w:rPr>
              <w:t xml:space="preserve"> 分</w:t>
            </w:r>
          </w:p>
        </w:tc>
        <w:tc>
          <w:tcPr>
            <w:tcW w:w="5260" w:type="dxa"/>
          </w:tcPr>
          <w:p w14:paraId="582051ED" w14:textId="77777777" w:rsidR="000103B8" w:rsidRPr="002C7A15" w:rsidRDefault="000103B8" w:rsidP="00C3617D">
            <w:pPr>
              <w:pStyle w:val="TableParagraph"/>
              <w:rPr>
                <w:rFonts w:ascii="楷体" w:eastAsia="楷体" w:hAnsi="楷体"/>
                <w:sz w:val="24"/>
              </w:rPr>
            </w:pPr>
          </w:p>
        </w:tc>
        <w:tc>
          <w:tcPr>
            <w:tcW w:w="1276" w:type="dxa"/>
          </w:tcPr>
          <w:p w14:paraId="6AF3C517" w14:textId="77777777" w:rsidR="000103B8" w:rsidRPr="002C7A15" w:rsidRDefault="000103B8" w:rsidP="00C3617D">
            <w:pPr>
              <w:pStyle w:val="TableParagraph"/>
              <w:rPr>
                <w:rFonts w:ascii="楷体" w:eastAsia="楷体" w:hAnsi="楷体"/>
                <w:sz w:val="24"/>
              </w:rPr>
            </w:pPr>
          </w:p>
        </w:tc>
      </w:tr>
      <w:tr w:rsidR="000103B8" w:rsidRPr="002C7A15" w14:paraId="1EBE9235" w14:textId="77777777" w:rsidTr="002C7A15">
        <w:trPr>
          <w:trHeight w:val="1556"/>
        </w:trPr>
        <w:tc>
          <w:tcPr>
            <w:tcW w:w="851" w:type="dxa"/>
          </w:tcPr>
          <w:p w14:paraId="4BADCFD7" w14:textId="77777777" w:rsidR="000103B8" w:rsidRPr="002C7A15" w:rsidRDefault="000103B8" w:rsidP="00C3617D">
            <w:pPr>
              <w:pStyle w:val="TableParagraph"/>
              <w:rPr>
                <w:rFonts w:ascii="楷体" w:eastAsia="楷体" w:hAnsi="楷体"/>
                <w:b/>
                <w:sz w:val="24"/>
              </w:rPr>
            </w:pPr>
          </w:p>
          <w:p w14:paraId="660B4278" w14:textId="77777777" w:rsidR="000103B8" w:rsidRPr="002C7A15" w:rsidRDefault="000103B8" w:rsidP="00C3617D">
            <w:pPr>
              <w:pStyle w:val="TableParagraph"/>
              <w:spacing w:before="10"/>
              <w:rPr>
                <w:rFonts w:ascii="楷体" w:eastAsia="楷体" w:hAnsi="楷体"/>
                <w:b/>
              </w:rPr>
            </w:pPr>
          </w:p>
          <w:p w14:paraId="5901EDDA" w14:textId="77777777" w:rsidR="000103B8" w:rsidRPr="002C7A15" w:rsidRDefault="000103B8" w:rsidP="00C3617D">
            <w:pPr>
              <w:pStyle w:val="TableParagraph"/>
              <w:ind w:left="38"/>
              <w:jc w:val="center"/>
              <w:rPr>
                <w:rFonts w:ascii="楷体" w:eastAsia="楷体" w:hAnsi="楷体"/>
                <w:sz w:val="24"/>
              </w:rPr>
            </w:pPr>
            <w:r w:rsidRPr="002C7A15">
              <w:rPr>
                <w:rFonts w:ascii="楷体" w:eastAsia="楷体" w:hAnsi="楷体"/>
                <w:sz w:val="24"/>
              </w:rPr>
              <w:t>1</w:t>
            </w:r>
          </w:p>
        </w:tc>
        <w:tc>
          <w:tcPr>
            <w:tcW w:w="1276" w:type="dxa"/>
          </w:tcPr>
          <w:p w14:paraId="3A0EB27E" w14:textId="77777777" w:rsidR="000103B8" w:rsidRPr="002C7A15" w:rsidRDefault="000103B8" w:rsidP="00C3617D">
            <w:pPr>
              <w:pStyle w:val="TableParagraph"/>
              <w:rPr>
                <w:rFonts w:ascii="楷体" w:eastAsia="楷体" w:hAnsi="楷体"/>
                <w:b/>
                <w:sz w:val="24"/>
              </w:rPr>
            </w:pPr>
          </w:p>
          <w:p w14:paraId="60E24DA2" w14:textId="77777777" w:rsidR="000103B8" w:rsidRPr="002C7A15" w:rsidRDefault="000103B8" w:rsidP="00C3617D">
            <w:pPr>
              <w:pStyle w:val="TableParagraph"/>
              <w:spacing w:before="8"/>
              <w:rPr>
                <w:rFonts w:ascii="楷体" w:eastAsia="楷体" w:hAnsi="楷体"/>
                <w:b/>
                <w:sz w:val="24"/>
              </w:rPr>
            </w:pPr>
          </w:p>
          <w:p w14:paraId="64C93317" w14:textId="77777777" w:rsidR="000103B8" w:rsidRPr="002C7A15" w:rsidRDefault="000103B8" w:rsidP="00C3617D">
            <w:pPr>
              <w:pStyle w:val="TableParagraph"/>
              <w:ind w:left="123" w:right="114"/>
              <w:jc w:val="center"/>
              <w:rPr>
                <w:rFonts w:ascii="楷体" w:eastAsia="楷体" w:hAnsi="楷体"/>
                <w:sz w:val="24"/>
              </w:rPr>
            </w:pPr>
            <w:r w:rsidRPr="002C7A15">
              <w:rPr>
                <w:rFonts w:ascii="楷体" w:eastAsia="楷体" w:hAnsi="楷体"/>
                <w:sz w:val="24"/>
              </w:rPr>
              <w:t>运维服务</w:t>
            </w:r>
          </w:p>
        </w:tc>
        <w:tc>
          <w:tcPr>
            <w:tcW w:w="992" w:type="dxa"/>
          </w:tcPr>
          <w:p w14:paraId="15B9E122" w14:textId="77777777" w:rsidR="000103B8" w:rsidRPr="002C7A15" w:rsidRDefault="000103B8" w:rsidP="00C3617D">
            <w:pPr>
              <w:pStyle w:val="TableParagraph"/>
              <w:rPr>
                <w:rFonts w:ascii="楷体" w:eastAsia="楷体" w:hAnsi="楷体"/>
                <w:b/>
                <w:sz w:val="24"/>
              </w:rPr>
            </w:pPr>
          </w:p>
          <w:p w14:paraId="16FE9EC9" w14:textId="77777777" w:rsidR="000103B8" w:rsidRPr="002C7A15" w:rsidRDefault="000103B8" w:rsidP="00C3617D">
            <w:pPr>
              <w:pStyle w:val="TableParagraph"/>
              <w:spacing w:before="8"/>
              <w:rPr>
                <w:rFonts w:ascii="楷体" w:eastAsia="楷体" w:hAnsi="楷体"/>
                <w:b/>
                <w:sz w:val="24"/>
              </w:rPr>
            </w:pPr>
          </w:p>
          <w:p w14:paraId="411E38CC" w14:textId="77777777" w:rsidR="000103B8" w:rsidRPr="002C7A15" w:rsidRDefault="000103B8" w:rsidP="00C3617D">
            <w:pPr>
              <w:pStyle w:val="TableParagraph"/>
              <w:ind w:left="9"/>
              <w:jc w:val="center"/>
              <w:rPr>
                <w:rFonts w:ascii="楷体" w:eastAsia="楷体" w:hAnsi="楷体"/>
                <w:sz w:val="24"/>
              </w:rPr>
            </w:pPr>
            <w:r w:rsidRPr="002C7A15">
              <w:rPr>
                <w:rFonts w:ascii="楷体" w:eastAsia="楷体" w:hAnsi="楷体"/>
                <w:sz w:val="24"/>
              </w:rPr>
              <w:t>24 分</w:t>
            </w:r>
          </w:p>
        </w:tc>
        <w:tc>
          <w:tcPr>
            <w:tcW w:w="5260" w:type="dxa"/>
          </w:tcPr>
          <w:p w14:paraId="3F75B14B" w14:textId="77777777" w:rsidR="000103B8" w:rsidRPr="002C7A15" w:rsidRDefault="000103B8" w:rsidP="00C3617D">
            <w:pPr>
              <w:pStyle w:val="TableParagraph"/>
              <w:spacing w:before="2" w:line="242" w:lineRule="auto"/>
              <w:ind w:left="107" w:right="16"/>
              <w:rPr>
                <w:rFonts w:ascii="楷体" w:eastAsia="楷体" w:hAnsi="楷体"/>
                <w:sz w:val="24"/>
              </w:rPr>
            </w:pPr>
            <w:r w:rsidRPr="002C7A15">
              <w:rPr>
                <w:rFonts w:ascii="楷体" w:eastAsia="楷体" w:hAnsi="楷体"/>
                <w:sz w:val="24"/>
              </w:rPr>
              <w:t>满足比选文件中运维服务要求，制定培训方案、日常运</w:t>
            </w:r>
            <w:proofErr w:type="gramStart"/>
            <w:r w:rsidRPr="002C7A15">
              <w:rPr>
                <w:rFonts w:ascii="楷体" w:eastAsia="楷体" w:hAnsi="楷体"/>
                <w:sz w:val="24"/>
              </w:rPr>
              <w:t>维管理</w:t>
            </w:r>
            <w:proofErr w:type="gramEnd"/>
            <w:r w:rsidRPr="002C7A15">
              <w:rPr>
                <w:rFonts w:ascii="楷体" w:eastAsia="楷体" w:hAnsi="楷体"/>
                <w:sz w:val="24"/>
              </w:rPr>
              <w:t>制度、应急处理机制，内容完整、科学合理且没有负偏离得 24 分；在此基础上， 不满足比选文件要求（内容不完整、不科学、不</w:t>
            </w:r>
          </w:p>
          <w:p w14:paraId="211F5327" w14:textId="77777777" w:rsidR="000103B8" w:rsidRPr="002C7A15" w:rsidRDefault="000103B8" w:rsidP="00C3617D">
            <w:pPr>
              <w:pStyle w:val="TableParagraph"/>
              <w:spacing w:before="1" w:line="291" w:lineRule="exact"/>
              <w:ind w:left="107"/>
              <w:rPr>
                <w:rFonts w:ascii="楷体" w:eastAsia="楷体" w:hAnsi="楷体"/>
                <w:sz w:val="24"/>
              </w:rPr>
            </w:pPr>
            <w:r w:rsidRPr="002C7A15">
              <w:rPr>
                <w:rFonts w:ascii="楷体" w:eastAsia="楷体" w:hAnsi="楷体"/>
                <w:sz w:val="24"/>
              </w:rPr>
              <w:t>合理、存在负偏离）一项扣 4 分，扣完为止。</w:t>
            </w:r>
          </w:p>
        </w:tc>
        <w:tc>
          <w:tcPr>
            <w:tcW w:w="1276" w:type="dxa"/>
          </w:tcPr>
          <w:p w14:paraId="49C5CEE4" w14:textId="77777777" w:rsidR="000103B8" w:rsidRPr="002C7A15" w:rsidRDefault="000103B8" w:rsidP="00C3617D">
            <w:pPr>
              <w:pStyle w:val="TableParagraph"/>
              <w:rPr>
                <w:rFonts w:ascii="楷体" w:eastAsia="楷体" w:hAnsi="楷体"/>
                <w:b/>
                <w:sz w:val="24"/>
              </w:rPr>
            </w:pPr>
          </w:p>
          <w:p w14:paraId="449EE4DC" w14:textId="77777777" w:rsidR="000103B8" w:rsidRPr="002C7A15" w:rsidRDefault="000103B8" w:rsidP="00C3617D">
            <w:pPr>
              <w:pStyle w:val="TableParagraph"/>
              <w:spacing w:before="160" w:line="242" w:lineRule="auto"/>
              <w:ind w:left="107" w:right="13"/>
              <w:rPr>
                <w:rFonts w:ascii="楷体" w:eastAsia="楷体" w:hAnsi="楷体"/>
                <w:sz w:val="24"/>
              </w:rPr>
            </w:pPr>
            <w:r w:rsidRPr="002C7A15">
              <w:rPr>
                <w:rFonts w:ascii="楷体" w:eastAsia="楷体" w:hAnsi="楷体"/>
                <w:sz w:val="24"/>
              </w:rPr>
              <w:t>完全复制比选文件的本项不得分。</w:t>
            </w:r>
          </w:p>
        </w:tc>
      </w:tr>
      <w:tr w:rsidR="000103B8" w:rsidRPr="002C7A15" w14:paraId="6459EE8B" w14:textId="77777777" w:rsidTr="002C7A15">
        <w:trPr>
          <w:trHeight w:val="1556"/>
        </w:trPr>
        <w:tc>
          <w:tcPr>
            <w:tcW w:w="851" w:type="dxa"/>
          </w:tcPr>
          <w:p w14:paraId="0FFBBD45" w14:textId="77777777" w:rsidR="000103B8" w:rsidRPr="002C7A15" w:rsidRDefault="000103B8" w:rsidP="00C3617D">
            <w:pPr>
              <w:pStyle w:val="TableParagraph"/>
              <w:rPr>
                <w:rFonts w:ascii="楷体" w:eastAsia="楷体" w:hAnsi="楷体"/>
                <w:b/>
                <w:sz w:val="24"/>
              </w:rPr>
            </w:pPr>
          </w:p>
          <w:p w14:paraId="48520B7D" w14:textId="77777777" w:rsidR="000103B8" w:rsidRPr="002C7A15" w:rsidRDefault="000103B8" w:rsidP="00C3617D">
            <w:pPr>
              <w:pStyle w:val="TableParagraph"/>
              <w:ind w:left="38"/>
              <w:jc w:val="center"/>
              <w:rPr>
                <w:rFonts w:ascii="楷体" w:eastAsia="楷体" w:hAnsi="楷体"/>
                <w:sz w:val="24"/>
              </w:rPr>
            </w:pPr>
            <w:r w:rsidRPr="002C7A15">
              <w:rPr>
                <w:rFonts w:ascii="楷体" w:eastAsia="楷体" w:hAnsi="楷体"/>
                <w:sz w:val="24"/>
              </w:rPr>
              <w:t>2</w:t>
            </w:r>
          </w:p>
        </w:tc>
        <w:tc>
          <w:tcPr>
            <w:tcW w:w="1276" w:type="dxa"/>
          </w:tcPr>
          <w:p w14:paraId="0E8F8498" w14:textId="77777777" w:rsidR="000103B8" w:rsidRPr="002C7A15" w:rsidRDefault="000103B8" w:rsidP="00C3617D">
            <w:pPr>
              <w:pStyle w:val="TableParagraph"/>
              <w:rPr>
                <w:rFonts w:ascii="楷体" w:eastAsia="楷体" w:hAnsi="楷体"/>
                <w:b/>
                <w:sz w:val="24"/>
              </w:rPr>
            </w:pPr>
          </w:p>
          <w:p w14:paraId="32DE67F4" w14:textId="77777777" w:rsidR="000103B8" w:rsidRPr="002C7A15" w:rsidRDefault="000103B8" w:rsidP="00C3617D">
            <w:pPr>
              <w:pStyle w:val="TableParagraph"/>
              <w:spacing w:before="9"/>
              <w:rPr>
                <w:rFonts w:ascii="楷体" w:eastAsia="楷体" w:hAnsi="楷体"/>
                <w:b/>
                <w:sz w:val="24"/>
              </w:rPr>
            </w:pPr>
          </w:p>
          <w:p w14:paraId="1946BFFA" w14:textId="77777777" w:rsidR="000103B8" w:rsidRPr="002C7A15" w:rsidRDefault="000103B8" w:rsidP="00C3617D">
            <w:pPr>
              <w:pStyle w:val="TableParagraph"/>
              <w:ind w:left="123" w:right="114"/>
              <w:jc w:val="center"/>
              <w:rPr>
                <w:rFonts w:ascii="楷体" w:eastAsia="楷体" w:hAnsi="楷体"/>
                <w:sz w:val="24"/>
              </w:rPr>
            </w:pPr>
            <w:r w:rsidRPr="002C7A15">
              <w:rPr>
                <w:rFonts w:ascii="楷体" w:eastAsia="楷体" w:hAnsi="楷体"/>
                <w:sz w:val="24"/>
              </w:rPr>
              <w:t>系统对接</w:t>
            </w:r>
          </w:p>
        </w:tc>
        <w:tc>
          <w:tcPr>
            <w:tcW w:w="992" w:type="dxa"/>
          </w:tcPr>
          <w:p w14:paraId="4A3FA679" w14:textId="77777777" w:rsidR="000103B8" w:rsidRPr="002C7A15" w:rsidRDefault="000103B8" w:rsidP="00C3617D">
            <w:pPr>
              <w:pStyle w:val="TableParagraph"/>
              <w:rPr>
                <w:rFonts w:ascii="楷体" w:eastAsia="楷体" w:hAnsi="楷体"/>
                <w:b/>
                <w:sz w:val="24"/>
              </w:rPr>
            </w:pPr>
          </w:p>
          <w:p w14:paraId="06E242D5" w14:textId="77777777" w:rsidR="000103B8" w:rsidRPr="002C7A15" w:rsidRDefault="000103B8" w:rsidP="00C3617D">
            <w:pPr>
              <w:pStyle w:val="TableParagraph"/>
              <w:spacing w:before="9"/>
              <w:rPr>
                <w:rFonts w:ascii="楷体" w:eastAsia="楷体" w:hAnsi="楷体"/>
                <w:b/>
                <w:sz w:val="24"/>
              </w:rPr>
            </w:pPr>
          </w:p>
          <w:p w14:paraId="312A94CF" w14:textId="6A30B61A" w:rsidR="000103B8" w:rsidRPr="002C7A15" w:rsidRDefault="000103B8" w:rsidP="00C3617D">
            <w:pPr>
              <w:pStyle w:val="TableParagraph"/>
              <w:ind w:left="9"/>
              <w:jc w:val="center"/>
              <w:rPr>
                <w:rFonts w:ascii="楷体" w:eastAsia="楷体" w:hAnsi="楷体"/>
                <w:sz w:val="24"/>
              </w:rPr>
            </w:pPr>
            <w:r w:rsidRPr="002C7A15">
              <w:rPr>
                <w:rFonts w:ascii="楷体" w:eastAsia="楷体" w:hAnsi="楷体"/>
                <w:sz w:val="24"/>
              </w:rPr>
              <w:t>1</w:t>
            </w:r>
            <w:r w:rsidR="002C7A15" w:rsidRPr="002C7A15">
              <w:rPr>
                <w:rFonts w:ascii="楷体" w:eastAsia="楷体" w:hAnsi="楷体"/>
                <w:sz w:val="24"/>
              </w:rPr>
              <w:t>2</w:t>
            </w:r>
            <w:r w:rsidRPr="002C7A15">
              <w:rPr>
                <w:rFonts w:ascii="楷体" w:eastAsia="楷体" w:hAnsi="楷体"/>
                <w:sz w:val="24"/>
              </w:rPr>
              <w:t xml:space="preserve"> 分</w:t>
            </w:r>
          </w:p>
        </w:tc>
        <w:tc>
          <w:tcPr>
            <w:tcW w:w="5260" w:type="dxa"/>
          </w:tcPr>
          <w:p w14:paraId="499BA237" w14:textId="4671445C" w:rsidR="000103B8" w:rsidRPr="002C7A15" w:rsidRDefault="000103B8" w:rsidP="00C3617D">
            <w:pPr>
              <w:pStyle w:val="TableParagraph"/>
              <w:spacing w:before="3" w:line="242" w:lineRule="auto"/>
              <w:ind w:left="107" w:right="96"/>
              <w:rPr>
                <w:rFonts w:ascii="楷体" w:eastAsia="楷体" w:hAnsi="楷体"/>
                <w:sz w:val="24"/>
              </w:rPr>
            </w:pPr>
            <w:r w:rsidRPr="002C7A15">
              <w:rPr>
                <w:rFonts w:ascii="楷体" w:eastAsia="楷体" w:hAnsi="楷体"/>
                <w:sz w:val="24"/>
              </w:rPr>
              <w:t>满足比选文件中业务系统对接要求，明确了指</w:t>
            </w:r>
            <w:r w:rsidRPr="002C7A15">
              <w:rPr>
                <w:rFonts w:ascii="楷体" w:eastAsia="楷体" w:hAnsi="楷体"/>
                <w:spacing w:val="-12"/>
                <w:sz w:val="24"/>
              </w:rPr>
              <w:t>导、调试等工作内容，内容完整、科学合理且没</w:t>
            </w:r>
            <w:r w:rsidRPr="002C7A15">
              <w:rPr>
                <w:rFonts w:ascii="楷体" w:eastAsia="楷体" w:hAnsi="楷体"/>
                <w:spacing w:val="-10"/>
                <w:sz w:val="24"/>
              </w:rPr>
              <w:t xml:space="preserve">有负偏离得 </w:t>
            </w:r>
            <w:r w:rsidRPr="002C7A15">
              <w:rPr>
                <w:rFonts w:ascii="楷体" w:eastAsia="楷体" w:hAnsi="楷体"/>
                <w:sz w:val="24"/>
              </w:rPr>
              <w:t>1</w:t>
            </w:r>
            <w:r w:rsidR="002C7A15" w:rsidRPr="002C7A15">
              <w:rPr>
                <w:rFonts w:ascii="楷体" w:eastAsia="楷体" w:hAnsi="楷体"/>
                <w:sz w:val="24"/>
              </w:rPr>
              <w:t>0</w:t>
            </w:r>
            <w:r w:rsidRPr="002C7A15">
              <w:rPr>
                <w:rFonts w:ascii="楷体" w:eastAsia="楷体" w:hAnsi="楷体"/>
                <w:spacing w:val="-8"/>
                <w:sz w:val="24"/>
              </w:rPr>
              <w:t xml:space="preserve"> 分；在此基础上，不满足比选文</w:t>
            </w:r>
            <w:r w:rsidRPr="002C7A15">
              <w:rPr>
                <w:rFonts w:ascii="楷体" w:eastAsia="楷体" w:hAnsi="楷体"/>
                <w:spacing w:val="-13"/>
                <w:sz w:val="24"/>
              </w:rPr>
              <w:t>件要求</w:t>
            </w:r>
            <w:r w:rsidRPr="002C7A15">
              <w:rPr>
                <w:rFonts w:ascii="楷体" w:eastAsia="楷体" w:hAnsi="楷体"/>
                <w:sz w:val="24"/>
              </w:rPr>
              <w:t>（</w:t>
            </w:r>
            <w:r w:rsidRPr="002C7A15">
              <w:rPr>
                <w:rFonts w:ascii="楷体" w:eastAsia="楷体" w:hAnsi="楷体"/>
                <w:spacing w:val="-8"/>
                <w:sz w:val="24"/>
              </w:rPr>
              <w:t>内容不完整、不科学、不合理、存在负</w:t>
            </w:r>
          </w:p>
          <w:p w14:paraId="72AAE9B9" w14:textId="22981A07" w:rsidR="000103B8" w:rsidRPr="002C7A15" w:rsidRDefault="000103B8" w:rsidP="00C3617D">
            <w:pPr>
              <w:pStyle w:val="TableParagraph"/>
              <w:spacing w:before="1" w:line="290" w:lineRule="exact"/>
              <w:ind w:left="107"/>
              <w:rPr>
                <w:rFonts w:ascii="楷体" w:eastAsia="楷体" w:hAnsi="楷体"/>
                <w:sz w:val="24"/>
              </w:rPr>
            </w:pPr>
            <w:r w:rsidRPr="002C7A15">
              <w:rPr>
                <w:rFonts w:ascii="楷体" w:eastAsia="楷体" w:hAnsi="楷体"/>
                <w:sz w:val="24"/>
              </w:rPr>
              <w:t xml:space="preserve">偏离）一项扣 </w:t>
            </w:r>
            <w:r w:rsidR="002C7A15" w:rsidRPr="002C7A15">
              <w:rPr>
                <w:rFonts w:ascii="楷体" w:eastAsia="楷体" w:hAnsi="楷体"/>
                <w:sz w:val="24"/>
              </w:rPr>
              <w:t>5</w:t>
            </w:r>
            <w:r w:rsidRPr="002C7A15">
              <w:rPr>
                <w:rFonts w:ascii="楷体" w:eastAsia="楷体" w:hAnsi="楷体"/>
                <w:sz w:val="24"/>
              </w:rPr>
              <w:t xml:space="preserve"> 分，扣完为止。</w:t>
            </w:r>
          </w:p>
        </w:tc>
        <w:tc>
          <w:tcPr>
            <w:tcW w:w="1276" w:type="dxa"/>
          </w:tcPr>
          <w:p w14:paraId="21D564EE" w14:textId="77777777" w:rsidR="000103B8" w:rsidRPr="002C7A15" w:rsidRDefault="000103B8" w:rsidP="00C3617D">
            <w:pPr>
              <w:pStyle w:val="TableParagraph"/>
              <w:rPr>
                <w:rFonts w:ascii="楷体" w:eastAsia="楷体" w:hAnsi="楷体"/>
                <w:b/>
                <w:sz w:val="24"/>
              </w:rPr>
            </w:pPr>
          </w:p>
          <w:p w14:paraId="128DC8B8" w14:textId="77777777" w:rsidR="000103B8" w:rsidRPr="002C7A15" w:rsidRDefault="000103B8" w:rsidP="00C3617D">
            <w:pPr>
              <w:pStyle w:val="TableParagraph"/>
              <w:spacing w:before="161" w:line="242" w:lineRule="auto"/>
              <w:ind w:left="107" w:right="13"/>
              <w:rPr>
                <w:rFonts w:ascii="楷体" w:eastAsia="楷体" w:hAnsi="楷体"/>
                <w:sz w:val="24"/>
              </w:rPr>
            </w:pPr>
            <w:r w:rsidRPr="002C7A15">
              <w:rPr>
                <w:rFonts w:ascii="楷体" w:eastAsia="楷体" w:hAnsi="楷体"/>
                <w:sz w:val="24"/>
              </w:rPr>
              <w:t>完全复制比选文件的本项不得分。</w:t>
            </w:r>
          </w:p>
        </w:tc>
      </w:tr>
      <w:tr w:rsidR="000103B8" w:rsidRPr="002C7A15" w14:paraId="40D8B56F" w14:textId="77777777" w:rsidTr="002C7A15">
        <w:trPr>
          <w:trHeight w:val="713"/>
        </w:trPr>
        <w:tc>
          <w:tcPr>
            <w:tcW w:w="851" w:type="dxa"/>
          </w:tcPr>
          <w:p w14:paraId="24CDD28B" w14:textId="77777777" w:rsidR="000103B8" w:rsidRPr="002C7A15" w:rsidRDefault="000103B8" w:rsidP="00C3617D">
            <w:pPr>
              <w:pStyle w:val="TableParagraph"/>
              <w:spacing w:before="179"/>
              <w:ind w:left="9"/>
              <w:jc w:val="center"/>
              <w:rPr>
                <w:rFonts w:ascii="楷体" w:eastAsia="楷体" w:hAnsi="楷体"/>
                <w:sz w:val="24"/>
              </w:rPr>
            </w:pPr>
            <w:r w:rsidRPr="002C7A15">
              <w:rPr>
                <w:rFonts w:ascii="楷体" w:eastAsia="楷体" w:hAnsi="楷体"/>
                <w:sz w:val="24"/>
              </w:rPr>
              <w:t>三</w:t>
            </w:r>
          </w:p>
        </w:tc>
        <w:tc>
          <w:tcPr>
            <w:tcW w:w="1276" w:type="dxa"/>
          </w:tcPr>
          <w:p w14:paraId="0712D92B" w14:textId="77777777" w:rsidR="000103B8" w:rsidRPr="002C7A15" w:rsidRDefault="000103B8" w:rsidP="00C3617D">
            <w:pPr>
              <w:pStyle w:val="TableParagraph"/>
              <w:spacing w:before="2"/>
              <w:ind w:left="123" w:right="114"/>
              <w:jc w:val="center"/>
              <w:rPr>
                <w:rFonts w:ascii="楷体" w:eastAsia="楷体" w:hAnsi="楷体"/>
                <w:sz w:val="24"/>
              </w:rPr>
            </w:pPr>
            <w:r w:rsidRPr="002C7A15">
              <w:rPr>
                <w:rFonts w:ascii="楷体" w:eastAsia="楷体" w:hAnsi="楷体"/>
                <w:sz w:val="24"/>
              </w:rPr>
              <w:t>履约能力</w:t>
            </w:r>
          </w:p>
          <w:p w14:paraId="792202B6" w14:textId="4723A5A5" w:rsidR="000103B8" w:rsidRPr="002C7A15" w:rsidRDefault="00B7353B" w:rsidP="00C3617D">
            <w:pPr>
              <w:pStyle w:val="TableParagraph"/>
              <w:spacing w:before="48"/>
              <w:ind w:left="123" w:right="114"/>
              <w:jc w:val="center"/>
              <w:rPr>
                <w:rFonts w:ascii="楷体" w:eastAsia="楷体" w:hAnsi="楷体"/>
                <w:sz w:val="24"/>
              </w:rPr>
            </w:pPr>
            <w:r w:rsidRPr="002C7A15">
              <w:rPr>
                <w:rFonts w:ascii="楷体" w:eastAsia="楷体" w:hAnsi="楷体"/>
                <w:sz w:val="24"/>
              </w:rPr>
              <w:t>24</w:t>
            </w:r>
            <w:r w:rsidR="000103B8" w:rsidRPr="002C7A15">
              <w:rPr>
                <w:rFonts w:ascii="楷体" w:eastAsia="楷体" w:hAnsi="楷体"/>
                <w:sz w:val="24"/>
              </w:rPr>
              <w:t>%</w:t>
            </w:r>
          </w:p>
        </w:tc>
        <w:tc>
          <w:tcPr>
            <w:tcW w:w="992" w:type="dxa"/>
          </w:tcPr>
          <w:p w14:paraId="28CEF3E2" w14:textId="36DCD5C3" w:rsidR="000103B8" w:rsidRPr="002C7A15" w:rsidRDefault="00B7353B" w:rsidP="00C3617D">
            <w:pPr>
              <w:pStyle w:val="TableParagraph"/>
              <w:spacing w:before="179"/>
              <w:ind w:left="9"/>
              <w:jc w:val="center"/>
              <w:rPr>
                <w:rFonts w:ascii="楷体" w:eastAsia="楷体" w:hAnsi="楷体"/>
                <w:sz w:val="24"/>
              </w:rPr>
            </w:pPr>
            <w:r w:rsidRPr="002C7A15">
              <w:rPr>
                <w:rFonts w:ascii="楷体" w:eastAsia="楷体" w:hAnsi="楷体"/>
                <w:sz w:val="24"/>
              </w:rPr>
              <w:t>24</w:t>
            </w:r>
            <w:r w:rsidR="000103B8" w:rsidRPr="002C7A15">
              <w:rPr>
                <w:rFonts w:ascii="楷体" w:eastAsia="楷体" w:hAnsi="楷体"/>
                <w:sz w:val="24"/>
              </w:rPr>
              <w:t>分</w:t>
            </w:r>
          </w:p>
        </w:tc>
        <w:tc>
          <w:tcPr>
            <w:tcW w:w="5260" w:type="dxa"/>
          </w:tcPr>
          <w:p w14:paraId="266EF101" w14:textId="77777777" w:rsidR="000103B8" w:rsidRPr="002C7A15" w:rsidRDefault="000103B8" w:rsidP="00C3617D">
            <w:pPr>
              <w:pStyle w:val="TableParagraph"/>
              <w:rPr>
                <w:rFonts w:ascii="楷体" w:eastAsia="楷体" w:hAnsi="楷体"/>
                <w:sz w:val="24"/>
              </w:rPr>
            </w:pPr>
          </w:p>
        </w:tc>
        <w:tc>
          <w:tcPr>
            <w:tcW w:w="1276" w:type="dxa"/>
          </w:tcPr>
          <w:p w14:paraId="09208D48" w14:textId="77777777" w:rsidR="000103B8" w:rsidRPr="002C7A15" w:rsidRDefault="000103B8" w:rsidP="00C3617D">
            <w:pPr>
              <w:pStyle w:val="TableParagraph"/>
              <w:rPr>
                <w:rFonts w:ascii="楷体" w:eastAsia="楷体" w:hAnsi="楷体"/>
                <w:sz w:val="24"/>
              </w:rPr>
            </w:pPr>
          </w:p>
        </w:tc>
      </w:tr>
      <w:tr w:rsidR="000103B8" w:rsidRPr="002C7A15" w14:paraId="48757E92" w14:textId="77777777" w:rsidTr="002C7A15">
        <w:trPr>
          <w:trHeight w:val="713"/>
        </w:trPr>
        <w:tc>
          <w:tcPr>
            <w:tcW w:w="851" w:type="dxa"/>
            <w:tcBorders>
              <w:top w:val="single" w:sz="4" w:space="0" w:color="000000"/>
              <w:left w:val="single" w:sz="4" w:space="0" w:color="000000"/>
              <w:bottom w:val="single" w:sz="4" w:space="0" w:color="000000"/>
              <w:right w:val="single" w:sz="4" w:space="0" w:color="000000"/>
            </w:tcBorders>
          </w:tcPr>
          <w:p w14:paraId="0E3FEB84" w14:textId="77777777" w:rsidR="000103B8" w:rsidRPr="002C7A15" w:rsidRDefault="000103B8" w:rsidP="000103B8">
            <w:pPr>
              <w:pStyle w:val="TableParagraph"/>
              <w:spacing w:before="179"/>
              <w:ind w:left="9"/>
              <w:jc w:val="center"/>
              <w:rPr>
                <w:rFonts w:ascii="楷体" w:eastAsia="楷体" w:hAnsi="楷体"/>
                <w:sz w:val="24"/>
              </w:rPr>
            </w:pPr>
            <w:r w:rsidRPr="002C7A15">
              <w:rPr>
                <w:rFonts w:ascii="楷体" w:eastAsia="楷体" w:hAnsi="楷体"/>
                <w:sz w:val="24"/>
              </w:rPr>
              <w:t>1</w:t>
            </w:r>
          </w:p>
        </w:tc>
        <w:tc>
          <w:tcPr>
            <w:tcW w:w="1276" w:type="dxa"/>
            <w:tcBorders>
              <w:top w:val="single" w:sz="4" w:space="0" w:color="000000"/>
              <w:left w:val="single" w:sz="4" w:space="0" w:color="000000"/>
              <w:bottom w:val="single" w:sz="4" w:space="0" w:color="000000"/>
              <w:right w:val="single" w:sz="4" w:space="0" w:color="000000"/>
            </w:tcBorders>
          </w:tcPr>
          <w:p w14:paraId="7C05F4B6" w14:textId="77777777" w:rsidR="000103B8" w:rsidRPr="002C7A15" w:rsidRDefault="000103B8" w:rsidP="000103B8">
            <w:pPr>
              <w:pStyle w:val="TableParagraph"/>
              <w:spacing w:before="2"/>
              <w:ind w:left="123" w:right="114"/>
              <w:jc w:val="center"/>
              <w:rPr>
                <w:rFonts w:ascii="楷体" w:eastAsia="楷体" w:hAnsi="楷体"/>
                <w:sz w:val="24"/>
              </w:rPr>
            </w:pPr>
            <w:r w:rsidRPr="002C7A15">
              <w:rPr>
                <w:rFonts w:ascii="楷体" w:eastAsia="楷体" w:hAnsi="楷体"/>
                <w:sz w:val="24"/>
              </w:rPr>
              <w:t>技术保障</w:t>
            </w:r>
          </w:p>
        </w:tc>
        <w:tc>
          <w:tcPr>
            <w:tcW w:w="992" w:type="dxa"/>
            <w:tcBorders>
              <w:top w:val="single" w:sz="4" w:space="0" w:color="000000"/>
              <w:left w:val="single" w:sz="4" w:space="0" w:color="000000"/>
              <w:bottom w:val="single" w:sz="4" w:space="0" w:color="000000"/>
              <w:right w:val="single" w:sz="4" w:space="0" w:color="000000"/>
            </w:tcBorders>
          </w:tcPr>
          <w:p w14:paraId="0B89D711" w14:textId="77777777" w:rsidR="000103B8" w:rsidRPr="002C7A15" w:rsidRDefault="000103B8" w:rsidP="000103B8">
            <w:pPr>
              <w:pStyle w:val="TableParagraph"/>
              <w:spacing w:before="179"/>
              <w:ind w:left="9"/>
              <w:jc w:val="center"/>
              <w:rPr>
                <w:rFonts w:ascii="楷体" w:eastAsia="楷体" w:hAnsi="楷体"/>
                <w:sz w:val="24"/>
              </w:rPr>
            </w:pPr>
          </w:p>
          <w:p w14:paraId="420C5ED9" w14:textId="68C600C5" w:rsidR="000103B8" w:rsidRPr="002C7A15" w:rsidRDefault="00B7353B" w:rsidP="000103B8">
            <w:pPr>
              <w:pStyle w:val="TableParagraph"/>
              <w:spacing w:before="179"/>
              <w:ind w:left="9"/>
              <w:jc w:val="center"/>
              <w:rPr>
                <w:rFonts w:ascii="楷体" w:eastAsia="楷体" w:hAnsi="楷体"/>
                <w:sz w:val="24"/>
              </w:rPr>
            </w:pPr>
            <w:r w:rsidRPr="002C7A15">
              <w:rPr>
                <w:rFonts w:ascii="楷体" w:eastAsia="楷体" w:hAnsi="楷体"/>
                <w:sz w:val="24"/>
              </w:rPr>
              <w:t>19</w:t>
            </w:r>
            <w:r w:rsidR="000103B8" w:rsidRPr="002C7A15">
              <w:rPr>
                <w:rFonts w:ascii="楷体" w:eastAsia="楷体" w:hAnsi="楷体"/>
                <w:sz w:val="24"/>
              </w:rPr>
              <w:t xml:space="preserve"> 分</w:t>
            </w:r>
          </w:p>
        </w:tc>
        <w:tc>
          <w:tcPr>
            <w:tcW w:w="5260" w:type="dxa"/>
            <w:tcBorders>
              <w:top w:val="single" w:sz="4" w:space="0" w:color="000000"/>
              <w:left w:val="single" w:sz="4" w:space="0" w:color="000000"/>
              <w:bottom w:val="single" w:sz="4" w:space="0" w:color="000000"/>
              <w:right w:val="single" w:sz="4" w:space="0" w:color="000000"/>
            </w:tcBorders>
          </w:tcPr>
          <w:p w14:paraId="5849673A" w14:textId="77BF8BE6" w:rsidR="000103B8" w:rsidRPr="002C7A15" w:rsidRDefault="000103B8" w:rsidP="000103B8">
            <w:pPr>
              <w:pStyle w:val="TableParagraph"/>
              <w:rPr>
                <w:rFonts w:ascii="楷体" w:eastAsia="楷体" w:hAnsi="楷体"/>
                <w:sz w:val="24"/>
              </w:rPr>
            </w:pPr>
          </w:p>
          <w:p w14:paraId="25C3E595" w14:textId="77777777" w:rsidR="00B7353B" w:rsidRPr="002C7A15" w:rsidRDefault="00B7353B" w:rsidP="00B7353B">
            <w:pPr>
              <w:widowControl/>
              <w:numPr>
                <w:ilvl w:val="0"/>
                <w:numId w:val="3"/>
              </w:numPr>
              <w:jc w:val="left"/>
              <w:rPr>
                <w:rFonts w:ascii="楷体" w:eastAsia="楷体" w:hAnsi="楷体" w:cs="宋体"/>
                <w:kern w:val="0"/>
                <w:szCs w:val="21"/>
              </w:rPr>
            </w:pPr>
            <w:r w:rsidRPr="002C7A15">
              <w:rPr>
                <w:rFonts w:ascii="楷体" w:eastAsia="楷体" w:hAnsi="楷体" w:cs="宋体" w:hint="eastAsia"/>
                <w:kern w:val="0"/>
                <w:szCs w:val="21"/>
              </w:rPr>
              <w:t>投标人项目组成员，具备劳动和社会保障部颁发的全国计算机信息高新技术考试合格证书，有一个得5分，最多得</w:t>
            </w:r>
            <w:r w:rsidRPr="002C7A15">
              <w:rPr>
                <w:rFonts w:ascii="楷体" w:eastAsia="楷体" w:hAnsi="楷体" w:cs="宋体"/>
                <w:kern w:val="0"/>
                <w:szCs w:val="21"/>
              </w:rPr>
              <w:t>5</w:t>
            </w:r>
            <w:r w:rsidRPr="002C7A15">
              <w:rPr>
                <w:rFonts w:ascii="楷体" w:eastAsia="楷体" w:hAnsi="楷体" w:cs="宋体" w:hint="eastAsia"/>
                <w:kern w:val="0"/>
                <w:szCs w:val="21"/>
              </w:rPr>
              <w:t>分。</w:t>
            </w:r>
          </w:p>
          <w:p w14:paraId="151F30F4" w14:textId="303F8DD2" w:rsidR="00B7353B" w:rsidRPr="002C7A15" w:rsidRDefault="00B7353B" w:rsidP="00B7353B">
            <w:pPr>
              <w:widowControl/>
              <w:numPr>
                <w:ilvl w:val="0"/>
                <w:numId w:val="3"/>
              </w:numPr>
              <w:jc w:val="left"/>
              <w:rPr>
                <w:rFonts w:ascii="楷体" w:eastAsia="楷体" w:hAnsi="楷体" w:cs="宋体"/>
                <w:kern w:val="0"/>
                <w:szCs w:val="21"/>
              </w:rPr>
            </w:pPr>
            <w:r w:rsidRPr="002C7A15">
              <w:rPr>
                <w:rFonts w:ascii="楷体" w:eastAsia="楷体" w:hAnsi="楷体" w:cs="宋体"/>
                <w:kern w:val="0"/>
                <w:szCs w:val="21"/>
              </w:rPr>
              <w:t>I</w:t>
            </w:r>
            <w:r w:rsidRPr="002C7A15">
              <w:rPr>
                <w:rFonts w:ascii="楷体" w:eastAsia="楷体" w:hAnsi="楷体"/>
                <w:sz w:val="24"/>
              </w:rPr>
              <w:t>SO27001 （ 或 GB/T 22080）信息安全管理体系证书的，得5分，</w:t>
            </w:r>
            <w:r w:rsidRPr="002C7A15">
              <w:rPr>
                <w:rFonts w:ascii="楷体" w:eastAsia="楷体" w:hAnsi="楷体" w:hint="eastAsia"/>
                <w:sz w:val="24"/>
              </w:rPr>
              <w:t>没有的不得分。</w:t>
            </w:r>
          </w:p>
          <w:p w14:paraId="55752EDF" w14:textId="55B7F3B9" w:rsidR="00B7353B" w:rsidRPr="002C7A15" w:rsidRDefault="00B7353B" w:rsidP="00B7353B">
            <w:pPr>
              <w:widowControl/>
              <w:numPr>
                <w:ilvl w:val="0"/>
                <w:numId w:val="3"/>
              </w:numPr>
              <w:jc w:val="left"/>
              <w:rPr>
                <w:rFonts w:ascii="楷体" w:eastAsia="楷体" w:hAnsi="楷体" w:cs="宋体"/>
                <w:kern w:val="0"/>
                <w:szCs w:val="21"/>
              </w:rPr>
            </w:pPr>
            <w:r w:rsidRPr="002C7A15">
              <w:rPr>
                <w:rFonts w:ascii="楷体" w:eastAsia="楷体" w:hAnsi="楷体" w:cs="宋体" w:hint="eastAsia"/>
                <w:szCs w:val="21"/>
              </w:rPr>
              <w:t>投标人具备中华人民共和国国家版权局颁发的计算机软件著作权登记证书，与本项目相关的证书为：智能化数字会议管理系统、OA办公系统、移动办公系统、督查督办系统，有一个得</w:t>
            </w:r>
            <w:r w:rsidRPr="002C7A15">
              <w:rPr>
                <w:rFonts w:ascii="楷体" w:eastAsia="楷体" w:hAnsi="楷体" w:cs="宋体"/>
                <w:szCs w:val="21"/>
              </w:rPr>
              <w:t>3</w:t>
            </w:r>
            <w:r w:rsidRPr="002C7A15">
              <w:rPr>
                <w:rFonts w:ascii="楷体" w:eastAsia="楷体" w:hAnsi="楷体" w:cs="宋体" w:hint="eastAsia"/>
                <w:szCs w:val="21"/>
              </w:rPr>
              <w:t>分，最多得</w:t>
            </w:r>
            <w:r w:rsidRPr="002C7A15">
              <w:rPr>
                <w:rFonts w:ascii="楷体" w:eastAsia="楷体" w:hAnsi="楷体" w:cs="宋体"/>
                <w:szCs w:val="21"/>
              </w:rPr>
              <w:t>9</w:t>
            </w:r>
            <w:r w:rsidRPr="002C7A15">
              <w:rPr>
                <w:rFonts w:ascii="楷体" w:eastAsia="楷体" w:hAnsi="楷体" w:cs="宋体" w:hint="eastAsia"/>
                <w:szCs w:val="21"/>
              </w:rPr>
              <w:t>分；</w:t>
            </w:r>
          </w:p>
        </w:tc>
        <w:tc>
          <w:tcPr>
            <w:tcW w:w="1276" w:type="dxa"/>
            <w:tcBorders>
              <w:top w:val="single" w:sz="4" w:space="0" w:color="000000"/>
              <w:left w:val="single" w:sz="4" w:space="0" w:color="000000"/>
              <w:bottom w:val="single" w:sz="4" w:space="0" w:color="000000"/>
              <w:right w:val="single" w:sz="4" w:space="0" w:color="000000"/>
            </w:tcBorders>
          </w:tcPr>
          <w:p w14:paraId="0B94044C" w14:textId="77777777" w:rsidR="000103B8" w:rsidRPr="002C7A15" w:rsidRDefault="000103B8" w:rsidP="000103B8">
            <w:pPr>
              <w:pStyle w:val="TableParagraph"/>
              <w:rPr>
                <w:rFonts w:ascii="楷体" w:eastAsia="楷体" w:hAnsi="楷体"/>
                <w:sz w:val="24"/>
              </w:rPr>
            </w:pPr>
            <w:r w:rsidRPr="002C7A15">
              <w:rPr>
                <w:rFonts w:ascii="楷体" w:eastAsia="楷体" w:hAnsi="楷体"/>
                <w:sz w:val="24"/>
              </w:rPr>
              <w:t>提供有效证书复印件，并加盖供应商公章。</w:t>
            </w:r>
          </w:p>
        </w:tc>
      </w:tr>
      <w:tr w:rsidR="000103B8" w:rsidRPr="002C7A15" w14:paraId="3DDB638C" w14:textId="77777777" w:rsidTr="002C7A15">
        <w:trPr>
          <w:trHeight w:val="713"/>
        </w:trPr>
        <w:tc>
          <w:tcPr>
            <w:tcW w:w="851" w:type="dxa"/>
            <w:tcBorders>
              <w:top w:val="single" w:sz="4" w:space="0" w:color="000000"/>
              <w:left w:val="single" w:sz="4" w:space="0" w:color="000000"/>
              <w:bottom w:val="single" w:sz="4" w:space="0" w:color="000000"/>
              <w:right w:val="single" w:sz="4" w:space="0" w:color="000000"/>
            </w:tcBorders>
          </w:tcPr>
          <w:p w14:paraId="4548EB68" w14:textId="77777777" w:rsidR="000103B8" w:rsidRPr="002C7A15" w:rsidRDefault="000103B8" w:rsidP="000103B8">
            <w:pPr>
              <w:pStyle w:val="TableParagraph"/>
              <w:spacing w:before="179"/>
              <w:ind w:left="9"/>
              <w:jc w:val="center"/>
              <w:rPr>
                <w:rFonts w:ascii="楷体" w:eastAsia="楷体" w:hAnsi="楷体"/>
                <w:sz w:val="24"/>
              </w:rPr>
            </w:pPr>
            <w:r w:rsidRPr="002C7A15">
              <w:rPr>
                <w:rFonts w:ascii="楷体" w:eastAsia="楷体" w:hAnsi="楷体"/>
                <w:sz w:val="24"/>
              </w:rPr>
              <w:t>2</w:t>
            </w:r>
          </w:p>
        </w:tc>
        <w:tc>
          <w:tcPr>
            <w:tcW w:w="1276" w:type="dxa"/>
            <w:tcBorders>
              <w:top w:val="single" w:sz="4" w:space="0" w:color="000000"/>
              <w:left w:val="single" w:sz="4" w:space="0" w:color="000000"/>
              <w:bottom w:val="single" w:sz="4" w:space="0" w:color="000000"/>
              <w:right w:val="single" w:sz="4" w:space="0" w:color="000000"/>
            </w:tcBorders>
          </w:tcPr>
          <w:p w14:paraId="3E143709" w14:textId="77777777" w:rsidR="000103B8" w:rsidRPr="002C7A15" w:rsidRDefault="000103B8" w:rsidP="000103B8">
            <w:pPr>
              <w:pStyle w:val="TableParagraph"/>
              <w:spacing w:before="2"/>
              <w:ind w:left="123" w:right="114"/>
              <w:jc w:val="center"/>
              <w:rPr>
                <w:rFonts w:ascii="楷体" w:eastAsia="楷体" w:hAnsi="楷体"/>
                <w:sz w:val="24"/>
              </w:rPr>
            </w:pPr>
            <w:r w:rsidRPr="002C7A15">
              <w:rPr>
                <w:rFonts w:ascii="楷体" w:eastAsia="楷体" w:hAnsi="楷体"/>
                <w:sz w:val="24"/>
              </w:rPr>
              <w:t>运维服务</w:t>
            </w:r>
          </w:p>
        </w:tc>
        <w:tc>
          <w:tcPr>
            <w:tcW w:w="992" w:type="dxa"/>
            <w:tcBorders>
              <w:top w:val="single" w:sz="4" w:space="0" w:color="000000"/>
              <w:left w:val="single" w:sz="4" w:space="0" w:color="000000"/>
              <w:bottom w:val="single" w:sz="4" w:space="0" w:color="000000"/>
              <w:right w:val="single" w:sz="4" w:space="0" w:color="000000"/>
            </w:tcBorders>
          </w:tcPr>
          <w:p w14:paraId="4034239A" w14:textId="4B5C25D7" w:rsidR="000103B8" w:rsidRPr="002C7A15" w:rsidRDefault="0081634E" w:rsidP="000103B8">
            <w:pPr>
              <w:pStyle w:val="TableParagraph"/>
              <w:spacing w:before="179"/>
              <w:ind w:left="9"/>
              <w:jc w:val="center"/>
              <w:rPr>
                <w:rFonts w:ascii="楷体" w:eastAsia="楷体" w:hAnsi="楷体"/>
                <w:sz w:val="24"/>
              </w:rPr>
            </w:pPr>
            <w:r w:rsidRPr="002C7A15">
              <w:rPr>
                <w:rFonts w:ascii="楷体" w:eastAsia="楷体" w:hAnsi="楷体"/>
                <w:sz w:val="24"/>
              </w:rPr>
              <w:t>5</w:t>
            </w:r>
            <w:r w:rsidR="000103B8" w:rsidRPr="002C7A15">
              <w:rPr>
                <w:rFonts w:ascii="楷体" w:eastAsia="楷体" w:hAnsi="楷体"/>
                <w:sz w:val="24"/>
              </w:rPr>
              <w:t>分</w:t>
            </w:r>
          </w:p>
        </w:tc>
        <w:tc>
          <w:tcPr>
            <w:tcW w:w="5260" w:type="dxa"/>
            <w:tcBorders>
              <w:top w:val="single" w:sz="4" w:space="0" w:color="000000"/>
              <w:left w:val="single" w:sz="4" w:space="0" w:color="000000"/>
              <w:bottom w:val="single" w:sz="4" w:space="0" w:color="000000"/>
              <w:right w:val="single" w:sz="4" w:space="0" w:color="000000"/>
            </w:tcBorders>
          </w:tcPr>
          <w:p w14:paraId="4D5DE506" w14:textId="0E737E79" w:rsidR="000103B8" w:rsidRPr="002C7A15" w:rsidRDefault="000103B8" w:rsidP="0081634E">
            <w:pPr>
              <w:widowControl/>
              <w:numPr>
                <w:ilvl w:val="0"/>
                <w:numId w:val="2"/>
              </w:numPr>
              <w:jc w:val="left"/>
              <w:rPr>
                <w:rFonts w:ascii="楷体" w:eastAsia="楷体" w:hAnsi="楷体" w:cs="宋体"/>
                <w:kern w:val="0"/>
                <w:szCs w:val="21"/>
              </w:rPr>
            </w:pPr>
            <w:r w:rsidRPr="002C7A15">
              <w:rPr>
                <w:rFonts w:ascii="楷体" w:eastAsia="楷体" w:hAnsi="楷体" w:cs="宋体" w:hint="eastAsia"/>
                <w:kern w:val="0"/>
                <w:szCs w:val="21"/>
              </w:rPr>
              <w:t>供应商具有中国电子工业标准化技术协会颁发的信息技术服务运行维护标准符合性证书（</w:t>
            </w:r>
            <w:r w:rsidRPr="002C7A15">
              <w:rPr>
                <w:rFonts w:ascii="楷体" w:eastAsia="楷体" w:hAnsi="楷体" w:cs="宋体"/>
                <w:kern w:val="0"/>
                <w:szCs w:val="21"/>
              </w:rPr>
              <w:t xml:space="preserve">ITSS）得 </w:t>
            </w:r>
            <w:r w:rsidR="0081634E" w:rsidRPr="002C7A15">
              <w:rPr>
                <w:rFonts w:ascii="楷体" w:eastAsia="楷体" w:hAnsi="楷体" w:cs="宋体"/>
                <w:kern w:val="0"/>
                <w:szCs w:val="21"/>
              </w:rPr>
              <w:t>5</w:t>
            </w:r>
            <w:r w:rsidRPr="002C7A15">
              <w:rPr>
                <w:rFonts w:ascii="楷体" w:eastAsia="楷体" w:hAnsi="楷体" w:cs="宋体"/>
                <w:kern w:val="0"/>
                <w:szCs w:val="21"/>
              </w:rPr>
              <w:t xml:space="preserve"> 分，没有的不得分。</w:t>
            </w:r>
          </w:p>
        </w:tc>
        <w:tc>
          <w:tcPr>
            <w:tcW w:w="1276" w:type="dxa"/>
            <w:tcBorders>
              <w:top w:val="single" w:sz="4" w:space="0" w:color="000000"/>
              <w:left w:val="single" w:sz="4" w:space="0" w:color="000000"/>
              <w:bottom w:val="single" w:sz="4" w:space="0" w:color="000000"/>
              <w:right w:val="single" w:sz="4" w:space="0" w:color="000000"/>
            </w:tcBorders>
          </w:tcPr>
          <w:p w14:paraId="2627EB07" w14:textId="77777777" w:rsidR="000103B8" w:rsidRPr="002C7A15" w:rsidRDefault="000103B8" w:rsidP="000103B8">
            <w:pPr>
              <w:pStyle w:val="TableParagraph"/>
              <w:rPr>
                <w:rFonts w:ascii="楷体" w:eastAsia="楷体" w:hAnsi="楷体"/>
                <w:sz w:val="24"/>
              </w:rPr>
            </w:pPr>
            <w:r w:rsidRPr="002C7A15">
              <w:rPr>
                <w:rFonts w:ascii="楷体" w:eastAsia="楷体" w:hAnsi="楷体"/>
                <w:sz w:val="24"/>
              </w:rPr>
              <w:t>提供有效证书复</w:t>
            </w:r>
          </w:p>
          <w:p w14:paraId="647028D5" w14:textId="77777777" w:rsidR="000103B8" w:rsidRPr="002C7A15" w:rsidRDefault="000103B8" w:rsidP="000103B8">
            <w:pPr>
              <w:pStyle w:val="TableParagraph"/>
              <w:rPr>
                <w:rFonts w:ascii="楷体" w:eastAsia="楷体" w:hAnsi="楷体"/>
                <w:sz w:val="24"/>
              </w:rPr>
            </w:pPr>
            <w:r w:rsidRPr="002C7A15">
              <w:rPr>
                <w:rFonts w:ascii="楷体" w:eastAsia="楷体" w:hAnsi="楷体"/>
                <w:sz w:val="24"/>
              </w:rPr>
              <w:t>印件，并加盖供应商公章。</w:t>
            </w:r>
          </w:p>
        </w:tc>
      </w:tr>
      <w:tr w:rsidR="000103B8" w:rsidRPr="002C7A15" w14:paraId="163C14F6" w14:textId="77777777" w:rsidTr="002C7A15">
        <w:trPr>
          <w:trHeight w:val="713"/>
        </w:trPr>
        <w:tc>
          <w:tcPr>
            <w:tcW w:w="851" w:type="dxa"/>
            <w:tcBorders>
              <w:top w:val="single" w:sz="4" w:space="0" w:color="000000"/>
              <w:left w:val="single" w:sz="4" w:space="0" w:color="000000"/>
              <w:bottom w:val="single" w:sz="4" w:space="0" w:color="000000"/>
              <w:right w:val="single" w:sz="4" w:space="0" w:color="000000"/>
            </w:tcBorders>
          </w:tcPr>
          <w:p w14:paraId="527F0F5E" w14:textId="77777777" w:rsidR="000103B8" w:rsidRPr="002C7A15" w:rsidRDefault="000103B8" w:rsidP="000103B8">
            <w:pPr>
              <w:pStyle w:val="TableParagraph"/>
              <w:spacing w:before="179"/>
              <w:ind w:left="9"/>
              <w:jc w:val="center"/>
              <w:rPr>
                <w:rFonts w:ascii="楷体" w:eastAsia="楷体" w:hAnsi="楷体"/>
                <w:sz w:val="24"/>
              </w:rPr>
            </w:pPr>
          </w:p>
          <w:p w14:paraId="6F7D6DB3" w14:textId="77777777" w:rsidR="000103B8" w:rsidRPr="002C7A15" w:rsidRDefault="000103B8" w:rsidP="000103B8">
            <w:pPr>
              <w:pStyle w:val="TableParagraph"/>
              <w:spacing w:before="179"/>
              <w:ind w:left="9"/>
              <w:jc w:val="center"/>
              <w:rPr>
                <w:rFonts w:ascii="楷体" w:eastAsia="楷体" w:hAnsi="楷体"/>
                <w:sz w:val="24"/>
              </w:rPr>
            </w:pPr>
          </w:p>
          <w:p w14:paraId="39E66317" w14:textId="3A5FF906" w:rsidR="000103B8" w:rsidRPr="002C7A15" w:rsidRDefault="00B7353B" w:rsidP="000103B8">
            <w:pPr>
              <w:pStyle w:val="TableParagraph"/>
              <w:spacing w:before="179"/>
              <w:ind w:left="9"/>
              <w:jc w:val="center"/>
              <w:rPr>
                <w:rFonts w:ascii="楷体" w:eastAsia="楷体" w:hAnsi="楷体"/>
                <w:sz w:val="24"/>
              </w:rPr>
            </w:pPr>
            <w:r w:rsidRPr="002C7A15">
              <w:rPr>
                <w:rFonts w:ascii="楷体" w:eastAsia="楷体" w:hAnsi="楷体" w:hint="eastAsia"/>
                <w:sz w:val="24"/>
              </w:rPr>
              <w:t>四</w:t>
            </w:r>
          </w:p>
        </w:tc>
        <w:tc>
          <w:tcPr>
            <w:tcW w:w="1276" w:type="dxa"/>
            <w:tcBorders>
              <w:top w:val="single" w:sz="4" w:space="0" w:color="000000"/>
              <w:left w:val="single" w:sz="4" w:space="0" w:color="000000"/>
              <w:bottom w:val="single" w:sz="4" w:space="0" w:color="000000"/>
              <w:right w:val="single" w:sz="4" w:space="0" w:color="000000"/>
            </w:tcBorders>
          </w:tcPr>
          <w:p w14:paraId="567434F5" w14:textId="77777777" w:rsidR="000103B8" w:rsidRPr="002C7A15" w:rsidRDefault="000103B8" w:rsidP="000103B8">
            <w:pPr>
              <w:pStyle w:val="TableParagraph"/>
              <w:spacing w:before="2"/>
              <w:ind w:left="123" w:right="114"/>
              <w:jc w:val="center"/>
              <w:rPr>
                <w:rFonts w:ascii="楷体" w:eastAsia="楷体" w:hAnsi="楷体"/>
                <w:sz w:val="24"/>
              </w:rPr>
            </w:pPr>
          </w:p>
          <w:p w14:paraId="51B31E87" w14:textId="1086FFBA" w:rsidR="0040566D" w:rsidRPr="0040566D" w:rsidRDefault="0040566D" w:rsidP="0040566D">
            <w:pPr>
              <w:pStyle w:val="TableParagraph"/>
              <w:spacing w:before="2"/>
              <w:ind w:left="123" w:right="114"/>
              <w:rPr>
                <w:rFonts w:ascii="楷体" w:eastAsia="楷体" w:hAnsi="楷体"/>
                <w:sz w:val="24"/>
              </w:rPr>
            </w:pPr>
            <w:r w:rsidRPr="0040566D">
              <w:rPr>
                <w:rFonts w:ascii="楷体" w:eastAsia="楷体" w:hAnsi="楷体" w:hint="eastAsia"/>
                <w:sz w:val="24"/>
              </w:rPr>
              <w:t>业绩实例</w:t>
            </w:r>
          </w:p>
          <w:p w14:paraId="43207F68" w14:textId="759308D7" w:rsidR="000103B8" w:rsidRPr="002C7A15" w:rsidRDefault="000103B8" w:rsidP="0040566D">
            <w:pPr>
              <w:pStyle w:val="TableParagraph"/>
              <w:spacing w:before="2"/>
              <w:ind w:left="123" w:right="114"/>
              <w:jc w:val="center"/>
              <w:rPr>
                <w:rFonts w:ascii="楷体" w:eastAsia="楷体" w:hAnsi="楷体"/>
                <w:sz w:val="24"/>
              </w:rPr>
            </w:pPr>
            <w:bookmarkStart w:id="0" w:name="_GoBack"/>
            <w:bookmarkEnd w:id="0"/>
            <w:r w:rsidRPr="002C7A15">
              <w:rPr>
                <w:rFonts w:ascii="楷体" w:eastAsia="楷体" w:hAnsi="楷体"/>
                <w:sz w:val="24"/>
              </w:rPr>
              <w:t>1</w:t>
            </w:r>
            <w:r w:rsidR="00B7353B" w:rsidRPr="002C7A15">
              <w:rPr>
                <w:rFonts w:ascii="楷体" w:eastAsia="楷体" w:hAnsi="楷体"/>
                <w:sz w:val="24"/>
              </w:rPr>
              <w:t>2</w:t>
            </w:r>
            <w:r w:rsidRPr="002C7A15">
              <w:rPr>
                <w:rFonts w:ascii="楷体" w:eastAsia="楷体" w:hAnsi="楷体"/>
                <w:sz w:val="24"/>
              </w:rPr>
              <w:t>%</w:t>
            </w:r>
          </w:p>
        </w:tc>
        <w:tc>
          <w:tcPr>
            <w:tcW w:w="992" w:type="dxa"/>
            <w:tcBorders>
              <w:top w:val="single" w:sz="4" w:space="0" w:color="000000"/>
              <w:left w:val="single" w:sz="4" w:space="0" w:color="000000"/>
              <w:bottom w:val="single" w:sz="4" w:space="0" w:color="000000"/>
              <w:right w:val="single" w:sz="4" w:space="0" w:color="000000"/>
            </w:tcBorders>
          </w:tcPr>
          <w:p w14:paraId="2284150E" w14:textId="77777777" w:rsidR="000103B8" w:rsidRPr="002C7A15" w:rsidRDefault="000103B8" w:rsidP="000103B8">
            <w:pPr>
              <w:pStyle w:val="TableParagraph"/>
              <w:spacing w:before="179"/>
              <w:ind w:left="9"/>
              <w:jc w:val="center"/>
              <w:rPr>
                <w:rFonts w:ascii="楷体" w:eastAsia="楷体" w:hAnsi="楷体"/>
                <w:sz w:val="24"/>
              </w:rPr>
            </w:pPr>
          </w:p>
          <w:p w14:paraId="40287069" w14:textId="6BBF70DC" w:rsidR="000103B8" w:rsidRPr="002C7A15" w:rsidRDefault="002C7A15" w:rsidP="000103B8">
            <w:pPr>
              <w:pStyle w:val="TableParagraph"/>
              <w:spacing w:before="179"/>
              <w:ind w:left="9"/>
              <w:jc w:val="center"/>
              <w:rPr>
                <w:rFonts w:ascii="楷体" w:eastAsia="楷体" w:hAnsi="楷体"/>
                <w:sz w:val="24"/>
              </w:rPr>
            </w:pPr>
            <w:r w:rsidRPr="002C7A15">
              <w:rPr>
                <w:rFonts w:ascii="楷体" w:eastAsia="楷体" w:hAnsi="楷体"/>
                <w:sz w:val="24"/>
              </w:rPr>
              <w:t>9</w:t>
            </w:r>
            <w:r w:rsidR="000103B8" w:rsidRPr="002C7A15">
              <w:rPr>
                <w:rFonts w:ascii="楷体" w:eastAsia="楷体" w:hAnsi="楷体"/>
                <w:sz w:val="24"/>
              </w:rPr>
              <w:t>分</w:t>
            </w:r>
          </w:p>
        </w:tc>
        <w:tc>
          <w:tcPr>
            <w:tcW w:w="5260" w:type="dxa"/>
            <w:tcBorders>
              <w:top w:val="single" w:sz="4" w:space="0" w:color="000000"/>
              <w:left w:val="single" w:sz="4" w:space="0" w:color="000000"/>
              <w:bottom w:val="single" w:sz="4" w:space="0" w:color="000000"/>
              <w:right w:val="single" w:sz="4" w:space="0" w:color="000000"/>
            </w:tcBorders>
          </w:tcPr>
          <w:p w14:paraId="6A6D3A11" w14:textId="092C33C3" w:rsidR="00B7353B" w:rsidRPr="002C7A15" w:rsidRDefault="00B7353B" w:rsidP="00B7353B">
            <w:pPr>
              <w:pStyle w:val="TableParagraph"/>
              <w:rPr>
                <w:rFonts w:ascii="楷体" w:eastAsia="楷体" w:hAnsi="楷体"/>
                <w:sz w:val="24"/>
              </w:rPr>
            </w:pPr>
            <w:r w:rsidRPr="002C7A15">
              <w:rPr>
                <w:rFonts w:ascii="楷体" w:eastAsia="楷体" w:hAnsi="楷体" w:cs="宋体" w:hint="eastAsia"/>
                <w:color w:val="000000"/>
                <w:szCs w:val="21"/>
              </w:rPr>
              <w:t>投标人自2019年1月1日至今，有1个</w:t>
            </w:r>
            <w:r w:rsidRPr="002C7A15">
              <w:rPr>
                <w:rFonts w:ascii="楷体" w:eastAsia="楷体" w:hAnsi="楷体" w:cs="宋体" w:hint="eastAsia"/>
                <w:color w:val="000000"/>
                <w:szCs w:val="21"/>
                <w:lang w:bidi="ar"/>
              </w:rPr>
              <w:t>类似项目</w:t>
            </w:r>
            <w:r w:rsidRPr="002C7A15">
              <w:rPr>
                <w:rFonts w:ascii="楷体" w:eastAsia="楷体" w:hAnsi="楷体" w:cs="宋体" w:hint="eastAsia"/>
                <w:color w:val="000000"/>
                <w:szCs w:val="21"/>
              </w:rPr>
              <w:t>得</w:t>
            </w:r>
            <w:r w:rsidR="002C7A15" w:rsidRPr="002C7A15">
              <w:rPr>
                <w:rFonts w:ascii="楷体" w:eastAsia="楷体" w:hAnsi="楷体" w:cs="宋体"/>
                <w:color w:val="000000"/>
                <w:szCs w:val="21"/>
              </w:rPr>
              <w:t>3</w:t>
            </w:r>
            <w:r w:rsidRPr="002C7A15">
              <w:rPr>
                <w:rFonts w:ascii="楷体" w:eastAsia="楷体" w:hAnsi="楷体" w:cs="宋体" w:hint="eastAsia"/>
                <w:color w:val="000000"/>
                <w:szCs w:val="21"/>
              </w:rPr>
              <w:t>分, 本项最多得</w:t>
            </w:r>
            <w:r w:rsidR="002C7A15" w:rsidRPr="002C7A15">
              <w:rPr>
                <w:rFonts w:ascii="楷体" w:eastAsia="楷体" w:hAnsi="楷体" w:cs="宋体"/>
                <w:color w:val="000000"/>
                <w:szCs w:val="21"/>
              </w:rPr>
              <w:t>9</w:t>
            </w:r>
            <w:r w:rsidRPr="002C7A15">
              <w:rPr>
                <w:rFonts w:ascii="楷体" w:eastAsia="楷体" w:hAnsi="楷体" w:cs="宋体" w:hint="eastAsia"/>
                <w:color w:val="000000"/>
                <w:szCs w:val="21"/>
              </w:rPr>
              <w:t>分。</w:t>
            </w:r>
          </w:p>
          <w:p w14:paraId="3793C71E" w14:textId="1ABEBEA8" w:rsidR="000103B8" w:rsidRPr="002C7A15" w:rsidRDefault="000103B8" w:rsidP="000103B8">
            <w:pPr>
              <w:pStyle w:val="TableParagraph"/>
              <w:rPr>
                <w:rFonts w:ascii="楷体" w:eastAsia="楷体" w:hAnsi="楷体"/>
                <w:sz w:val="24"/>
              </w:rPr>
            </w:pPr>
          </w:p>
        </w:tc>
        <w:tc>
          <w:tcPr>
            <w:tcW w:w="1276" w:type="dxa"/>
            <w:tcBorders>
              <w:top w:val="single" w:sz="4" w:space="0" w:color="000000"/>
              <w:left w:val="single" w:sz="4" w:space="0" w:color="000000"/>
              <w:bottom w:val="single" w:sz="4" w:space="0" w:color="000000"/>
              <w:right w:val="single" w:sz="4" w:space="0" w:color="000000"/>
            </w:tcBorders>
          </w:tcPr>
          <w:p w14:paraId="3A52D181" w14:textId="13321644" w:rsidR="000103B8" w:rsidRPr="002C7A15" w:rsidRDefault="00B7353B" w:rsidP="000103B8">
            <w:pPr>
              <w:pStyle w:val="TableParagraph"/>
              <w:rPr>
                <w:rFonts w:ascii="楷体" w:eastAsia="楷体" w:hAnsi="楷体"/>
                <w:sz w:val="24"/>
              </w:rPr>
            </w:pPr>
            <w:r w:rsidRPr="002C7A15">
              <w:rPr>
                <w:rFonts w:ascii="楷体" w:eastAsia="楷体" w:hAnsi="楷体" w:cs="宋体" w:hint="eastAsia"/>
                <w:color w:val="000000"/>
                <w:szCs w:val="21"/>
              </w:rPr>
              <w:t>提供合同关键页（首页、内容服务页、签字盖章页）复印件加盖供应</w:t>
            </w:r>
            <w:proofErr w:type="gramStart"/>
            <w:r w:rsidRPr="002C7A15">
              <w:rPr>
                <w:rFonts w:ascii="楷体" w:eastAsia="楷体" w:hAnsi="楷体" w:cs="宋体" w:hint="eastAsia"/>
                <w:color w:val="000000"/>
                <w:szCs w:val="21"/>
              </w:rPr>
              <w:t>商鲜章</w:t>
            </w:r>
            <w:proofErr w:type="gramEnd"/>
            <w:r w:rsidRPr="002C7A15">
              <w:rPr>
                <w:rFonts w:ascii="楷体" w:eastAsia="楷体" w:hAnsi="楷体" w:cs="宋体" w:hint="eastAsia"/>
                <w:color w:val="000000"/>
                <w:szCs w:val="21"/>
              </w:rPr>
              <w:t>。</w:t>
            </w:r>
          </w:p>
        </w:tc>
      </w:tr>
      <w:tr w:rsidR="000103B8" w:rsidRPr="002C7A15" w14:paraId="6470D6F4" w14:textId="77777777" w:rsidTr="002C7A15">
        <w:trPr>
          <w:trHeight w:val="713"/>
        </w:trPr>
        <w:tc>
          <w:tcPr>
            <w:tcW w:w="851" w:type="dxa"/>
            <w:tcBorders>
              <w:top w:val="single" w:sz="4" w:space="0" w:color="000000"/>
              <w:left w:val="single" w:sz="4" w:space="0" w:color="000000"/>
              <w:bottom w:val="single" w:sz="4" w:space="0" w:color="000000"/>
              <w:right w:val="single" w:sz="4" w:space="0" w:color="000000"/>
            </w:tcBorders>
          </w:tcPr>
          <w:p w14:paraId="19FCE5B4" w14:textId="77777777" w:rsidR="000103B8" w:rsidRPr="002C7A15" w:rsidRDefault="000103B8" w:rsidP="000103B8">
            <w:pPr>
              <w:pStyle w:val="TableParagraph"/>
              <w:spacing w:before="179"/>
              <w:ind w:left="9"/>
              <w:jc w:val="center"/>
              <w:rPr>
                <w:rFonts w:ascii="楷体" w:eastAsia="楷体" w:hAnsi="楷体"/>
                <w:sz w:val="24"/>
              </w:rPr>
            </w:pPr>
          </w:p>
          <w:p w14:paraId="1604F70C" w14:textId="38412491" w:rsidR="000103B8" w:rsidRPr="002C7A15" w:rsidRDefault="002C7A15" w:rsidP="000103B8">
            <w:pPr>
              <w:pStyle w:val="TableParagraph"/>
              <w:spacing w:before="179"/>
              <w:ind w:left="9"/>
              <w:jc w:val="center"/>
              <w:rPr>
                <w:rFonts w:ascii="楷体" w:eastAsia="楷体" w:hAnsi="楷体"/>
                <w:sz w:val="24"/>
              </w:rPr>
            </w:pPr>
            <w:r w:rsidRPr="002C7A15">
              <w:rPr>
                <w:rFonts w:ascii="楷体" w:eastAsia="楷体" w:hAnsi="楷体" w:hint="eastAsia"/>
                <w:sz w:val="24"/>
              </w:rPr>
              <w:t>五</w:t>
            </w:r>
          </w:p>
        </w:tc>
        <w:tc>
          <w:tcPr>
            <w:tcW w:w="1276" w:type="dxa"/>
            <w:tcBorders>
              <w:top w:val="single" w:sz="4" w:space="0" w:color="000000"/>
              <w:left w:val="single" w:sz="4" w:space="0" w:color="000000"/>
              <w:bottom w:val="single" w:sz="4" w:space="0" w:color="000000"/>
              <w:right w:val="single" w:sz="4" w:space="0" w:color="000000"/>
            </w:tcBorders>
          </w:tcPr>
          <w:p w14:paraId="578633DE" w14:textId="77777777" w:rsidR="000103B8" w:rsidRPr="002C7A15" w:rsidRDefault="000103B8" w:rsidP="000103B8">
            <w:pPr>
              <w:pStyle w:val="TableParagraph"/>
              <w:spacing w:before="2"/>
              <w:ind w:left="123" w:right="114"/>
              <w:jc w:val="center"/>
              <w:rPr>
                <w:rFonts w:ascii="楷体" w:eastAsia="楷体" w:hAnsi="楷体"/>
                <w:sz w:val="24"/>
              </w:rPr>
            </w:pPr>
          </w:p>
          <w:p w14:paraId="5280A171" w14:textId="6F23CC7F" w:rsidR="000103B8" w:rsidRPr="002C7A15" w:rsidRDefault="000103B8" w:rsidP="000103B8">
            <w:pPr>
              <w:pStyle w:val="TableParagraph"/>
              <w:spacing w:before="2"/>
              <w:ind w:left="123" w:right="114"/>
              <w:jc w:val="center"/>
              <w:rPr>
                <w:rFonts w:ascii="楷体" w:eastAsia="楷体" w:hAnsi="楷体"/>
                <w:sz w:val="24"/>
              </w:rPr>
            </w:pPr>
            <w:r w:rsidRPr="002C7A15">
              <w:rPr>
                <w:rFonts w:ascii="楷体" w:eastAsia="楷体" w:hAnsi="楷体"/>
                <w:sz w:val="24"/>
              </w:rPr>
              <w:t xml:space="preserve">响应文件规范性 </w:t>
            </w:r>
            <w:r w:rsidR="002C7A15" w:rsidRPr="002C7A15">
              <w:rPr>
                <w:rFonts w:ascii="楷体" w:eastAsia="楷体" w:hAnsi="楷体"/>
                <w:sz w:val="24"/>
              </w:rPr>
              <w:t>1</w:t>
            </w:r>
            <w:r w:rsidRPr="002C7A15">
              <w:rPr>
                <w:rFonts w:ascii="楷体" w:eastAsia="楷体" w:hAnsi="楷体"/>
                <w:sz w:val="24"/>
              </w:rPr>
              <w:t>%</w:t>
            </w:r>
          </w:p>
        </w:tc>
        <w:tc>
          <w:tcPr>
            <w:tcW w:w="992" w:type="dxa"/>
            <w:tcBorders>
              <w:top w:val="single" w:sz="4" w:space="0" w:color="000000"/>
              <w:left w:val="single" w:sz="4" w:space="0" w:color="000000"/>
              <w:bottom w:val="single" w:sz="4" w:space="0" w:color="000000"/>
              <w:right w:val="single" w:sz="4" w:space="0" w:color="000000"/>
            </w:tcBorders>
          </w:tcPr>
          <w:p w14:paraId="2BBE4511" w14:textId="77777777" w:rsidR="000103B8" w:rsidRPr="002C7A15" w:rsidRDefault="000103B8" w:rsidP="000103B8">
            <w:pPr>
              <w:pStyle w:val="TableParagraph"/>
              <w:spacing w:before="179"/>
              <w:ind w:left="9"/>
              <w:jc w:val="center"/>
              <w:rPr>
                <w:rFonts w:ascii="楷体" w:eastAsia="楷体" w:hAnsi="楷体"/>
                <w:sz w:val="24"/>
              </w:rPr>
            </w:pPr>
          </w:p>
          <w:p w14:paraId="3D6C6EEC" w14:textId="0B4EA80E" w:rsidR="000103B8" w:rsidRPr="002C7A15" w:rsidRDefault="002C7A15" w:rsidP="000103B8">
            <w:pPr>
              <w:pStyle w:val="TableParagraph"/>
              <w:spacing w:before="179"/>
              <w:ind w:left="9"/>
              <w:jc w:val="center"/>
              <w:rPr>
                <w:rFonts w:ascii="楷体" w:eastAsia="楷体" w:hAnsi="楷体"/>
                <w:sz w:val="24"/>
              </w:rPr>
            </w:pPr>
            <w:r w:rsidRPr="002C7A15">
              <w:rPr>
                <w:rFonts w:ascii="楷体" w:eastAsia="楷体" w:hAnsi="楷体"/>
                <w:sz w:val="24"/>
              </w:rPr>
              <w:t>1</w:t>
            </w:r>
            <w:r w:rsidR="000103B8" w:rsidRPr="002C7A15">
              <w:rPr>
                <w:rFonts w:ascii="楷体" w:eastAsia="楷体" w:hAnsi="楷体"/>
                <w:sz w:val="24"/>
              </w:rPr>
              <w:t xml:space="preserve"> 分</w:t>
            </w:r>
          </w:p>
        </w:tc>
        <w:tc>
          <w:tcPr>
            <w:tcW w:w="5260" w:type="dxa"/>
            <w:tcBorders>
              <w:top w:val="single" w:sz="4" w:space="0" w:color="000000"/>
              <w:left w:val="single" w:sz="4" w:space="0" w:color="000000"/>
              <w:bottom w:val="single" w:sz="4" w:space="0" w:color="000000"/>
              <w:right w:val="single" w:sz="4" w:space="0" w:color="000000"/>
            </w:tcBorders>
          </w:tcPr>
          <w:p w14:paraId="03E83419" w14:textId="1246F82A" w:rsidR="000103B8" w:rsidRPr="002C7A15" w:rsidRDefault="000103B8" w:rsidP="000103B8">
            <w:pPr>
              <w:pStyle w:val="TableParagraph"/>
              <w:rPr>
                <w:rFonts w:ascii="楷体" w:eastAsia="楷体" w:hAnsi="楷体"/>
                <w:sz w:val="24"/>
              </w:rPr>
            </w:pPr>
            <w:r w:rsidRPr="002C7A15">
              <w:rPr>
                <w:rFonts w:ascii="楷体" w:eastAsia="楷体" w:hAnsi="楷体"/>
                <w:sz w:val="24"/>
              </w:rPr>
              <w:t xml:space="preserve">响应文件制作规范，没有偏差情形的得 </w:t>
            </w:r>
            <w:r w:rsidR="002C7A15" w:rsidRPr="002C7A15">
              <w:rPr>
                <w:rFonts w:ascii="楷体" w:eastAsia="楷体" w:hAnsi="楷体"/>
                <w:sz w:val="24"/>
              </w:rPr>
              <w:t>1</w:t>
            </w:r>
            <w:r w:rsidRPr="002C7A15">
              <w:rPr>
                <w:rFonts w:ascii="楷体" w:eastAsia="楷体" w:hAnsi="楷体"/>
                <w:sz w:val="24"/>
              </w:rPr>
              <w:t>分；有</w:t>
            </w:r>
          </w:p>
          <w:p w14:paraId="7E2346D2" w14:textId="77777777" w:rsidR="000103B8" w:rsidRPr="002C7A15" w:rsidRDefault="000103B8" w:rsidP="000103B8">
            <w:pPr>
              <w:pStyle w:val="TableParagraph"/>
              <w:rPr>
                <w:rFonts w:ascii="楷体" w:eastAsia="楷体" w:hAnsi="楷体"/>
                <w:sz w:val="24"/>
              </w:rPr>
            </w:pPr>
            <w:r w:rsidRPr="002C7A15">
              <w:rPr>
                <w:rFonts w:ascii="楷体" w:eastAsia="楷体" w:hAnsi="楷体"/>
                <w:sz w:val="24"/>
              </w:rPr>
              <w:t>一项偏差扣 0.5 分，直至该项分值扣完为止。备注: 响应文件没有双面打印、逐页编码以及没</w:t>
            </w:r>
          </w:p>
          <w:p w14:paraId="2A60D8C8" w14:textId="77777777" w:rsidR="000103B8" w:rsidRPr="002C7A15" w:rsidRDefault="000103B8" w:rsidP="000103B8">
            <w:pPr>
              <w:pStyle w:val="TableParagraph"/>
              <w:rPr>
                <w:rFonts w:ascii="楷体" w:eastAsia="楷体" w:hAnsi="楷体"/>
                <w:sz w:val="24"/>
              </w:rPr>
            </w:pPr>
            <w:r w:rsidRPr="002C7A15">
              <w:rPr>
                <w:rFonts w:ascii="楷体" w:eastAsia="楷体" w:hAnsi="楷体"/>
                <w:sz w:val="24"/>
              </w:rPr>
              <w:t>有总目录、子目录的本项不得分。</w:t>
            </w:r>
          </w:p>
        </w:tc>
        <w:tc>
          <w:tcPr>
            <w:tcW w:w="1276" w:type="dxa"/>
            <w:tcBorders>
              <w:top w:val="single" w:sz="4" w:space="0" w:color="000000"/>
              <w:left w:val="single" w:sz="4" w:space="0" w:color="000000"/>
              <w:bottom w:val="single" w:sz="4" w:space="0" w:color="000000"/>
              <w:right w:val="single" w:sz="4" w:space="0" w:color="000000"/>
            </w:tcBorders>
          </w:tcPr>
          <w:p w14:paraId="6069391C" w14:textId="77777777" w:rsidR="000103B8" w:rsidRPr="002C7A15" w:rsidRDefault="000103B8" w:rsidP="00C3617D">
            <w:pPr>
              <w:pStyle w:val="TableParagraph"/>
              <w:rPr>
                <w:rFonts w:ascii="楷体" w:eastAsia="楷体" w:hAnsi="楷体"/>
                <w:sz w:val="24"/>
              </w:rPr>
            </w:pPr>
          </w:p>
          <w:p w14:paraId="3FC0D9D0" w14:textId="77777777" w:rsidR="000103B8" w:rsidRPr="002C7A15" w:rsidRDefault="000103B8" w:rsidP="000103B8">
            <w:pPr>
              <w:pStyle w:val="TableParagraph"/>
              <w:rPr>
                <w:rFonts w:ascii="楷体" w:eastAsia="楷体" w:hAnsi="楷体"/>
                <w:sz w:val="24"/>
              </w:rPr>
            </w:pPr>
            <w:r w:rsidRPr="002C7A15">
              <w:rPr>
                <w:rFonts w:ascii="楷体" w:eastAsia="楷体" w:hAnsi="楷体"/>
                <w:sz w:val="24"/>
              </w:rPr>
              <w:t>以响应文件为准。</w:t>
            </w:r>
          </w:p>
        </w:tc>
      </w:tr>
    </w:tbl>
    <w:p w14:paraId="278A98E0" w14:textId="77777777" w:rsidR="000103B8" w:rsidRPr="00A3073E" w:rsidRDefault="000103B8"/>
    <w:sectPr w:rsidR="000103B8" w:rsidRPr="00A307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627AB"/>
    <w:multiLevelType w:val="singleLevel"/>
    <w:tmpl w:val="606BDC30"/>
    <w:lvl w:ilvl="0">
      <w:start w:val="1"/>
      <w:numFmt w:val="decimal"/>
      <w:suff w:val="nothing"/>
      <w:lvlText w:val="%1、"/>
      <w:lvlJc w:val="left"/>
      <w:rPr>
        <w:color w:val="auto"/>
      </w:rPr>
    </w:lvl>
  </w:abstractNum>
  <w:abstractNum w:abstractNumId="1">
    <w:nsid w:val="606BDC30"/>
    <w:multiLevelType w:val="singleLevel"/>
    <w:tmpl w:val="606BDC30"/>
    <w:lvl w:ilvl="0">
      <w:start w:val="1"/>
      <w:numFmt w:val="decimal"/>
      <w:suff w:val="nothing"/>
      <w:lvlText w:val="%1、"/>
      <w:lvlJc w:val="left"/>
      <w:rPr>
        <w:color w:val="auto"/>
      </w:rPr>
    </w:lvl>
  </w:abstractNum>
  <w:abstractNum w:abstractNumId="2">
    <w:nsid w:val="74802CE1"/>
    <w:multiLevelType w:val="singleLevel"/>
    <w:tmpl w:val="606BDC30"/>
    <w:lvl w:ilvl="0">
      <w:start w:val="1"/>
      <w:numFmt w:val="decimal"/>
      <w:suff w:val="nothing"/>
      <w:lvlText w:val="%1、"/>
      <w:lvlJc w:val="left"/>
      <w:rPr>
        <w:color w:val="auto"/>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C3"/>
    <w:rsid w:val="000044A6"/>
    <w:rsid w:val="00005F4B"/>
    <w:rsid w:val="000103B8"/>
    <w:rsid w:val="00014778"/>
    <w:rsid w:val="00024220"/>
    <w:rsid w:val="00026221"/>
    <w:rsid w:val="00027D45"/>
    <w:rsid w:val="000347F5"/>
    <w:rsid w:val="00034DD9"/>
    <w:rsid w:val="00037537"/>
    <w:rsid w:val="00043927"/>
    <w:rsid w:val="00046BB0"/>
    <w:rsid w:val="00047895"/>
    <w:rsid w:val="00050040"/>
    <w:rsid w:val="00057284"/>
    <w:rsid w:val="00061E11"/>
    <w:rsid w:val="000623B0"/>
    <w:rsid w:val="00070854"/>
    <w:rsid w:val="0007552D"/>
    <w:rsid w:val="000801EB"/>
    <w:rsid w:val="00080E7D"/>
    <w:rsid w:val="000811CD"/>
    <w:rsid w:val="00081787"/>
    <w:rsid w:val="000827C5"/>
    <w:rsid w:val="00082CDC"/>
    <w:rsid w:val="00086232"/>
    <w:rsid w:val="000946D8"/>
    <w:rsid w:val="000A3355"/>
    <w:rsid w:val="000A52CC"/>
    <w:rsid w:val="000A5F72"/>
    <w:rsid w:val="000A615C"/>
    <w:rsid w:val="000B48C2"/>
    <w:rsid w:val="000C5D38"/>
    <w:rsid w:val="000C6434"/>
    <w:rsid w:val="000D266D"/>
    <w:rsid w:val="000D7336"/>
    <w:rsid w:val="000E21D9"/>
    <w:rsid w:val="000E6CE3"/>
    <w:rsid w:val="000F1656"/>
    <w:rsid w:val="000F3419"/>
    <w:rsid w:val="000F3CA6"/>
    <w:rsid w:val="000F3D4F"/>
    <w:rsid w:val="00100E47"/>
    <w:rsid w:val="0011179E"/>
    <w:rsid w:val="001138F4"/>
    <w:rsid w:val="00113DA1"/>
    <w:rsid w:val="00123506"/>
    <w:rsid w:val="001248BA"/>
    <w:rsid w:val="00131B65"/>
    <w:rsid w:val="0014012C"/>
    <w:rsid w:val="00145AEF"/>
    <w:rsid w:val="00152274"/>
    <w:rsid w:val="0015744E"/>
    <w:rsid w:val="0016015F"/>
    <w:rsid w:val="00167449"/>
    <w:rsid w:val="00171B2F"/>
    <w:rsid w:val="00172807"/>
    <w:rsid w:val="00173713"/>
    <w:rsid w:val="00174633"/>
    <w:rsid w:val="00177623"/>
    <w:rsid w:val="00183794"/>
    <w:rsid w:val="00191792"/>
    <w:rsid w:val="00191E07"/>
    <w:rsid w:val="001921BB"/>
    <w:rsid w:val="001947E1"/>
    <w:rsid w:val="001957C3"/>
    <w:rsid w:val="001A0583"/>
    <w:rsid w:val="001A15B4"/>
    <w:rsid w:val="001A2B9E"/>
    <w:rsid w:val="001A69B9"/>
    <w:rsid w:val="001B0239"/>
    <w:rsid w:val="001B1F46"/>
    <w:rsid w:val="001B6054"/>
    <w:rsid w:val="001C402E"/>
    <w:rsid w:val="001C7B78"/>
    <w:rsid w:val="001C7BFC"/>
    <w:rsid w:val="001D04F8"/>
    <w:rsid w:val="001D7300"/>
    <w:rsid w:val="001E0FC6"/>
    <w:rsid w:val="001E4624"/>
    <w:rsid w:val="001E690A"/>
    <w:rsid w:val="001E75E6"/>
    <w:rsid w:val="001F04D9"/>
    <w:rsid w:val="001F07DD"/>
    <w:rsid w:val="001F2031"/>
    <w:rsid w:val="001F46F4"/>
    <w:rsid w:val="001F60A2"/>
    <w:rsid w:val="00203804"/>
    <w:rsid w:val="00207399"/>
    <w:rsid w:val="002220F4"/>
    <w:rsid w:val="0022342E"/>
    <w:rsid w:val="00223A75"/>
    <w:rsid w:val="00232A9E"/>
    <w:rsid w:val="00233E8A"/>
    <w:rsid w:val="00235C0B"/>
    <w:rsid w:val="0023714A"/>
    <w:rsid w:val="002460E6"/>
    <w:rsid w:val="002508EC"/>
    <w:rsid w:val="00253681"/>
    <w:rsid w:val="00255350"/>
    <w:rsid w:val="00257AD6"/>
    <w:rsid w:val="002618A3"/>
    <w:rsid w:val="0026306D"/>
    <w:rsid w:val="002646B4"/>
    <w:rsid w:val="00272B58"/>
    <w:rsid w:val="00272CC7"/>
    <w:rsid w:val="00276023"/>
    <w:rsid w:val="0027640C"/>
    <w:rsid w:val="00277ED9"/>
    <w:rsid w:val="00294198"/>
    <w:rsid w:val="002941AA"/>
    <w:rsid w:val="002A3B18"/>
    <w:rsid w:val="002B2418"/>
    <w:rsid w:val="002B36A2"/>
    <w:rsid w:val="002B58C6"/>
    <w:rsid w:val="002B741D"/>
    <w:rsid w:val="002C0C29"/>
    <w:rsid w:val="002C4D27"/>
    <w:rsid w:val="002C7A15"/>
    <w:rsid w:val="002E4C29"/>
    <w:rsid w:val="002F64EA"/>
    <w:rsid w:val="002F6E1A"/>
    <w:rsid w:val="00301DD4"/>
    <w:rsid w:val="00303287"/>
    <w:rsid w:val="00304C1F"/>
    <w:rsid w:val="0030742F"/>
    <w:rsid w:val="00311F47"/>
    <w:rsid w:val="0031598F"/>
    <w:rsid w:val="00330E60"/>
    <w:rsid w:val="003339C3"/>
    <w:rsid w:val="003356B7"/>
    <w:rsid w:val="00347492"/>
    <w:rsid w:val="00347985"/>
    <w:rsid w:val="00347CDF"/>
    <w:rsid w:val="00352913"/>
    <w:rsid w:val="00355A0B"/>
    <w:rsid w:val="00355A1A"/>
    <w:rsid w:val="003639D9"/>
    <w:rsid w:val="00366F30"/>
    <w:rsid w:val="00371331"/>
    <w:rsid w:val="003731E9"/>
    <w:rsid w:val="00390A3D"/>
    <w:rsid w:val="003A0505"/>
    <w:rsid w:val="003B2440"/>
    <w:rsid w:val="003B674A"/>
    <w:rsid w:val="003B69AC"/>
    <w:rsid w:val="003B6F52"/>
    <w:rsid w:val="003C2D17"/>
    <w:rsid w:val="003D1EFB"/>
    <w:rsid w:val="003D51CC"/>
    <w:rsid w:val="003F724B"/>
    <w:rsid w:val="0040566D"/>
    <w:rsid w:val="00412995"/>
    <w:rsid w:val="004147E2"/>
    <w:rsid w:val="00415972"/>
    <w:rsid w:val="00415D88"/>
    <w:rsid w:val="0041750D"/>
    <w:rsid w:val="00427783"/>
    <w:rsid w:val="0043301D"/>
    <w:rsid w:val="004333A3"/>
    <w:rsid w:val="00434F08"/>
    <w:rsid w:val="004437D7"/>
    <w:rsid w:val="00445822"/>
    <w:rsid w:val="00446336"/>
    <w:rsid w:val="00450911"/>
    <w:rsid w:val="00452758"/>
    <w:rsid w:val="00457C6E"/>
    <w:rsid w:val="0046670F"/>
    <w:rsid w:val="00473D91"/>
    <w:rsid w:val="00477F19"/>
    <w:rsid w:val="00480948"/>
    <w:rsid w:val="00484C39"/>
    <w:rsid w:val="00490A2A"/>
    <w:rsid w:val="004A1475"/>
    <w:rsid w:val="004A7786"/>
    <w:rsid w:val="004B3EE7"/>
    <w:rsid w:val="004B5831"/>
    <w:rsid w:val="004C0E6C"/>
    <w:rsid w:val="004C0F55"/>
    <w:rsid w:val="004C1DA7"/>
    <w:rsid w:val="004D1493"/>
    <w:rsid w:val="004E07DC"/>
    <w:rsid w:val="004E0B03"/>
    <w:rsid w:val="004E1A07"/>
    <w:rsid w:val="004E4FE0"/>
    <w:rsid w:val="004E737D"/>
    <w:rsid w:val="004F3DA7"/>
    <w:rsid w:val="004F700C"/>
    <w:rsid w:val="00501469"/>
    <w:rsid w:val="005020B9"/>
    <w:rsid w:val="0050464B"/>
    <w:rsid w:val="00511B61"/>
    <w:rsid w:val="00520B4F"/>
    <w:rsid w:val="00521181"/>
    <w:rsid w:val="005212A7"/>
    <w:rsid w:val="00526BF7"/>
    <w:rsid w:val="005300EC"/>
    <w:rsid w:val="005306A7"/>
    <w:rsid w:val="005351E1"/>
    <w:rsid w:val="00535618"/>
    <w:rsid w:val="00537749"/>
    <w:rsid w:val="0054185E"/>
    <w:rsid w:val="00542FD5"/>
    <w:rsid w:val="00545B99"/>
    <w:rsid w:val="0054796D"/>
    <w:rsid w:val="00547ABD"/>
    <w:rsid w:val="005615B7"/>
    <w:rsid w:val="005629B3"/>
    <w:rsid w:val="005670AA"/>
    <w:rsid w:val="005734D8"/>
    <w:rsid w:val="00580298"/>
    <w:rsid w:val="00585602"/>
    <w:rsid w:val="00586DFB"/>
    <w:rsid w:val="00587E71"/>
    <w:rsid w:val="00593926"/>
    <w:rsid w:val="0059441F"/>
    <w:rsid w:val="005956BA"/>
    <w:rsid w:val="005A164D"/>
    <w:rsid w:val="005A17FA"/>
    <w:rsid w:val="005A42A2"/>
    <w:rsid w:val="005B41D1"/>
    <w:rsid w:val="005B507D"/>
    <w:rsid w:val="005B7931"/>
    <w:rsid w:val="005C0514"/>
    <w:rsid w:val="005C1D88"/>
    <w:rsid w:val="005D43FC"/>
    <w:rsid w:val="005D75C9"/>
    <w:rsid w:val="005E2FC0"/>
    <w:rsid w:val="005E565E"/>
    <w:rsid w:val="005F62CB"/>
    <w:rsid w:val="00600673"/>
    <w:rsid w:val="006060CB"/>
    <w:rsid w:val="00607673"/>
    <w:rsid w:val="00611DA5"/>
    <w:rsid w:val="0061365D"/>
    <w:rsid w:val="00614DE4"/>
    <w:rsid w:val="00617A9E"/>
    <w:rsid w:val="00622419"/>
    <w:rsid w:val="00623FF4"/>
    <w:rsid w:val="006250AB"/>
    <w:rsid w:val="00625169"/>
    <w:rsid w:val="00627A7A"/>
    <w:rsid w:val="00634BBC"/>
    <w:rsid w:val="006409A4"/>
    <w:rsid w:val="00642AB7"/>
    <w:rsid w:val="00645B1D"/>
    <w:rsid w:val="00647034"/>
    <w:rsid w:val="00654632"/>
    <w:rsid w:val="00663DA3"/>
    <w:rsid w:val="00667F8D"/>
    <w:rsid w:val="00675B73"/>
    <w:rsid w:val="00677EF1"/>
    <w:rsid w:val="00681AF6"/>
    <w:rsid w:val="0068241C"/>
    <w:rsid w:val="00682CDC"/>
    <w:rsid w:val="006870B1"/>
    <w:rsid w:val="00697A8F"/>
    <w:rsid w:val="006A15F5"/>
    <w:rsid w:val="006A1B6F"/>
    <w:rsid w:val="006A57B1"/>
    <w:rsid w:val="006A7102"/>
    <w:rsid w:val="006B24ED"/>
    <w:rsid w:val="006B4290"/>
    <w:rsid w:val="006B4EE2"/>
    <w:rsid w:val="006B6E6C"/>
    <w:rsid w:val="006C7300"/>
    <w:rsid w:val="006D6A9F"/>
    <w:rsid w:val="006E54C3"/>
    <w:rsid w:val="006F3900"/>
    <w:rsid w:val="006F58CD"/>
    <w:rsid w:val="006F7ED4"/>
    <w:rsid w:val="00700C26"/>
    <w:rsid w:val="00700D5F"/>
    <w:rsid w:val="00701BC2"/>
    <w:rsid w:val="007051E8"/>
    <w:rsid w:val="00705B9F"/>
    <w:rsid w:val="00712838"/>
    <w:rsid w:val="00712E27"/>
    <w:rsid w:val="007137A1"/>
    <w:rsid w:val="00734B32"/>
    <w:rsid w:val="00744E90"/>
    <w:rsid w:val="00750632"/>
    <w:rsid w:val="007564A0"/>
    <w:rsid w:val="007604AA"/>
    <w:rsid w:val="00760C8A"/>
    <w:rsid w:val="007723B8"/>
    <w:rsid w:val="007736B5"/>
    <w:rsid w:val="00780A55"/>
    <w:rsid w:val="00780EBC"/>
    <w:rsid w:val="00781D5F"/>
    <w:rsid w:val="00793A76"/>
    <w:rsid w:val="007B5D05"/>
    <w:rsid w:val="007C3EEB"/>
    <w:rsid w:val="007C6109"/>
    <w:rsid w:val="007C7FF5"/>
    <w:rsid w:val="007E6D56"/>
    <w:rsid w:val="007F202E"/>
    <w:rsid w:val="007F2831"/>
    <w:rsid w:val="007F29F9"/>
    <w:rsid w:val="007F3376"/>
    <w:rsid w:val="007F4F47"/>
    <w:rsid w:val="008036E8"/>
    <w:rsid w:val="008055C9"/>
    <w:rsid w:val="00812C56"/>
    <w:rsid w:val="00814AB8"/>
    <w:rsid w:val="0081634E"/>
    <w:rsid w:val="00824657"/>
    <w:rsid w:val="00826972"/>
    <w:rsid w:val="00837732"/>
    <w:rsid w:val="0084202A"/>
    <w:rsid w:val="00842807"/>
    <w:rsid w:val="008519BC"/>
    <w:rsid w:val="00851E63"/>
    <w:rsid w:val="00853C22"/>
    <w:rsid w:val="00855C99"/>
    <w:rsid w:val="008620C5"/>
    <w:rsid w:val="008648F8"/>
    <w:rsid w:val="008649E8"/>
    <w:rsid w:val="00886694"/>
    <w:rsid w:val="008934AE"/>
    <w:rsid w:val="00894B3B"/>
    <w:rsid w:val="008A2297"/>
    <w:rsid w:val="008A2444"/>
    <w:rsid w:val="008A5C11"/>
    <w:rsid w:val="008A68DA"/>
    <w:rsid w:val="008A7999"/>
    <w:rsid w:val="008B29AC"/>
    <w:rsid w:val="008B62BA"/>
    <w:rsid w:val="008C5385"/>
    <w:rsid w:val="008C65F0"/>
    <w:rsid w:val="008D6031"/>
    <w:rsid w:val="008E166E"/>
    <w:rsid w:val="008E27F0"/>
    <w:rsid w:val="008E2A8A"/>
    <w:rsid w:val="008E6270"/>
    <w:rsid w:val="008E7D5F"/>
    <w:rsid w:val="008F575C"/>
    <w:rsid w:val="008F6B6A"/>
    <w:rsid w:val="00900EFC"/>
    <w:rsid w:val="009046C3"/>
    <w:rsid w:val="009047B6"/>
    <w:rsid w:val="00910CB4"/>
    <w:rsid w:val="00912874"/>
    <w:rsid w:val="0091517D"/>
    <w:rsid w:val="0091557F"/>
    <w:rsid w:val="00917925"/>
    <w:rsid w:val="0093116E"/>
    <w:rsid w:val="0093206B"/>
    <w:rsid w:val="00933C7A"/>
    <w:rsid w:val="009341B7"/>
    <w:rsid w:val="00941056"/>
    <w:rsid w:val="009434AA"/>
    <w:rsid w:val="009456E8"/>
    <w:rsid w:val="009540DC"/>
    <w:rsid w:val="009548F4"/>
    <w:rsid w:val="00972C80"/>
    <w:rsid w:val="00982514"/>
    <w:rsid w:val="0098362D"/>
    <w:rsid w:val="00985F43"/>
    <w:rsid w:val="00994153"/>
    <w:rsid w:val="009A3E29"/>
    <w:rsid w:val="009A7298"/>
    <w:rsid w:val="009D4A28"/>
    <w:rsid w:val="009D64BF"/>
    <w:rsid w:val="009F538D"/>
    <w:rsid w:val="009F6185"/>
    <w:rsid w:val="009F66F2"/>
    <w:rsid w:val="009F7EB4"/>
    <w:rsid w:val="00A00415"/>
    <w:rsid w:val="00A011EE"/>
    <w:rsid w:val="00A01D8D"/>
    <w:rsid w:val="00A06DC1"/>
    <w:rsid w:val="00A107BF"/>
    <w:rsid w:val="00A11F83"/>
    <w:rsid w:val="00A12B9D"/>
    <w:rsid w:val="00A161F4"/>
    <w:rsid w:val="00A17355"/>
    <w:rsid w:val="00A17487"/>
    <w:rsid w:val="00A219E2"/>
    <w:rsid w:val="00A21D71"/>
    <w:rsid w:val="00A234D8"/>
    <w:rsid w:val="00A27D61"/>
    <w:rsid w:val="00A3073E"/>
    <w:rsid w:val="00A33D4D"/>
    <w:rsid w:val="00A4086D"/>
    <w:rsid w:val="00A4315C"/>
    <w:rsid w:val="00A47EB7"/>
    <w:rsid w:val="00A53784"/>
    <w:rsid w:val="00A55644"/>
    <w:rsid w:val="00A5615B"/>
    <w:rsid w:val="00A576FA"/>
    <w:rsid w:val="00A617F3"/>
    <w:rsid w:val="00A618BD"/>
    <w:rsid w:val="00A63C9E"/>
    <w:rsid w:val="00A6773F"/>
    <w:rsid w:val="00A7458E"/>
    <w:rsid w:val="00A84F16"/>
    <w:rsid w:val="00A913E1"/>
    <w:rsid w:val="00A96F6A"/>
    <w:rsid w:val="00AA1DF9"/>
    <w:rsid w:val="00AA1F06"/>
    <w:rsid w:val="00AA2134"/>
    <w:rsid w:val="00AC04E9"/>
    <w:rsid w:val="00AC2280"/>
    <w:rsid w:val="00AC32C8"/>
    <w:rsid w:val="00AC3512"/>
    <w:rsid w:val="00AD489D"/>
    <w:rsid w:val="00AD6357"/>
    <w:rsid w:val="00AE0666"/>
    <w:rsid w:val="00AE396F"/>
    <w:rsid w:val="00AF0C93"/>
    <w:rsid w:val="00AF1E5C"/>
    <w:rsid w:val="00B0139D"/>
    <w:rsid w:val="00B029D4"/>
    <w:rsid w:val="00B102F9"/>
    <w:rsid w:val="00B1239C"/>
    <w:rsid w:val="00B131A7"/>
    <w:rsid w:val="00B15314"/>
    <w:rsid w:val="00B17076"/>
    <w:rsid w:val="00B241AB"/>
    <w:rsid w:val="00B352AE"/>
    <w:rsid w:val="00B406B2"/>
    <w:rsid w:val="00B502F7"/>
    <w:rsid w:val="00B52FA0"/>
    <w:rsid w:val="00B56F24"/>
    <w:rsid w:val="00B60EE2"/>
    <w:rsid w:val="00B7353B"/>
    <w:rsid w:val="00B751A5"/>
    <w:rsid w:val="00B83CBD"/>
    <w:rsid w:val="00B83F43"/>
    <w:rsid w:val="00B84B06"/>
    <w:rsid w:val="00B874BB"/>
    <w:rsid w:val="00BB45A1"/>
    <w:rsid w:val="00BB656B"/>
    <w:rsid w:val="00BB6AE0"/>
    <w:rsid w:val="00BC5FB7"/>
    <w:rsid w:val="00BD1CDD"/>
    <w:rsid w:val="00BD3D8C"/>
    <w:rsid w:val="00BE2DB5"/>
    <w:rsid w:val="00BE4E35"/>
    <w:rsid w:val="00BE52A2"/>
    <w:rsid w:val="00BE698E"/>
    <w:rsid w:val="00BE7A24"/>
    <w:rsid w:val="00BF2558"/>
    <w:rsid w:val="00BF3257"/>
    <w:rsid w:val="00BF405F"/>
    <w:rsid w:val="00C14978"/>
    <w:rsid w:val="00C17B3F"/>
    <w:rsid w:val="00C262A3"/>
    <w:rsid w:val="00C26A16"/>
    <w:rsid w:val="00C27286"/>
    <w:rsid w:val="00C30C49"/>
    <w:rsid w:val="00C314B4"/>
    <w:rsid w:val="00C32D46"/>
    <w:rsid w:val="00C3306A"/>
    <w:rsid w:val="00C40BA8"/>
    <w:rsid w:val="00C415E3"/>
    <w:rsid w:val="00C42DEC"/>
    <w:rsid w:val="00C467CA"/>
    <w:rsid w:val="00C55107"/>
    <w:rsid w:val="00C5609B"/>
    <w:rsid w:val="00C57874"/>
    <w:rsid w:val="00C63808"/>
    <w:rsid w:val="00C67E83"/>
    <w:rsid w:val="00C71259"/>
    <w:rsid w:val="00C75EEA"/>
    <w:rsid w:val="00C83A1F"/>
    <w:rsid w:val="00C850E7"/>
    <w:rsid w:val="00C85D6D"/>
    <w:rsid w:val="00C87DF1"/>
    <w:rsid w:val="00C90AD4"/>
    <w:rsid w:val="00C95AD5"/>
    <w:rsid w:val="00CB4506"/>
    <w:rsid w:val="00CB5E15"/>
    <w:rsid w:val="00CB737B"/>
    <w:rsid w:val="00CB7999"/>
    <w:rsid w:val="00CC20C2"/>
    <w:rsid w:val="00CC4007"/>
    <w:rsid w:val="00CE018D"/>
    <w:rsid w:val="00CE01D7"/>
    <w:rsid w:val="00CE3E42"/>
    <w:rsid w:val="00CE737B"/>
    <w:rsid w:val="00CF5CB9"/>
    <w:rsid w:val="00CF740B"/>
    <w:rsid w:val="00D05FAC"/>
    <w:rsid w:val="00D079DB"/>
    <w:rsid w:val="00D150AA"/>
    <w:rsid w:val="00D178EB"/>
    <w:rsid w:val="00D17CC9"/>
    <w:rsid w:val="00D208FE"/>
    <w:rsid w:val="00D21A2E"/>
    <w:rsid w:val="00D24396"/>
    <w:rsid w:val="00D25B46"/>
    <w:rsid w:val="00D31341"/>
    <w:rsid w:val="00D37834"/>
    <w:rsid w:val="00D40A77"/>
    <w:rsid w:val="00D41D21"/>
    <w:rsid w:val="00D513AD"/>
    <w:rsid w:val="00D5572F"/>
    <w:rsid w:val="00D56FC4"/>
    <w:rsid w:val="00D60AE9"/>
    <w:rsid w:val="00D61871"/>
    <w:rsid w:val="00D84DC2"/>
    <w:rsid w:val="00D87230"/>
    <w:rsid w:val="00D906DC"/>
    <w:rsid w:val="00D9737B"/>
    <w:rsid w:val="00DA7B4E"/>
    <w:rsid w:val="00DB0BDC"/>
    <w:rsid w:val="00DB451A"/>
    <w:rsid w:val="00DB7D8E"/>
    <w:rsid w:val="00DD5F5A"/>
    <w:rsid w:val="00DE2651"/>
    <w:rsid w:val="00DE314D"/>
    <w:rsid w:val="00DE7B6A"/>
    <w:rsid w:val="00DF196C"/>
    <w:rsid w:val="00DF7FD6"/>
    <w:rsid w:val="00E029A6"/>
    <w:rsid w:val="00E11217"/>
    <w:rsid w:val="00E118E5"/>
    <w:rsid w:val="00E14479"/>
    <w:rsid w:val="00E14FFA"/>
    <w:rsid w:val="00E15B12"/>
    <w:rsid w:val="00E31AF7"/>
    <w:rsid w:val="00E32371"/>
    <w:rsid w:val="00E32521"/>
    <w:rsid w:val="00E37696"/>
    <w:rsid w:val="00E40055"/>
    <w:rsid w:val="00E46E57"/>
    <w:rsid w:val="00E503C4"/>
    <w:rsid w:val="00E512CD"/>
    <w:rsid w:val="00E513CF"/>
    <w:rsid w:val="00E515C0"/>
    <w:rsid w:val="00E55473"/>
    <w:rsid w:val="00E5745C"/>
    <w:rsid w:val="00E70CD7"/>
    <w:rsid w:val="00E73BB4"/>
    <w:rsid w:val="00E80547"/>
    <w:rsid w:val="00E81212"/>
    <w:rsid w:val="00E81415"/>
    <w:rsid w:val="00E87EE8"/>
    <w:rsid w:val="00E9145A"/>
    <w:rsid w:val="00E94A2C"/>
    <w:rsid w:val="00E960E1"/>
    <w:rsid w:val="00E96BC0"/>
    <w:rsid w:val="00E97BB0"/>
    <w:rsid w:val="00EA21E0"/>
    <w:rsid w:val="00EB3154"/>
    <w:rsid w:val="00EC1829"/>
    <w:rsid w:val="00EC28F7"/>
    <w:rsid w:val="00EE0D11"/>
    <w:rsid w:val="00EE11A7"/>
    <w:rsid w:val="00EE18FD"/>
    <w:rsid w:val="00EE3849"/>
    <w:rsid w:val="00EE4192"/>
    <w:rsid w:val="00EE7DB6"/>
    <w:rsid w:val="00EE7FB5"/>
    <w:rsid w:val="00EF11C3"/>
    <w:rsid w:val="00EF442F"/>
    <w:rsid w:val="00F05E31"/>
    <w:rsid w:val="00F11273"/>
    <w:rsid w:val="00F12E19"/>
    <w:rsid w:val="00F21293"/>
    <w:rsid w:val="00F253E6"/>
    <w:rsid w:val="00F33779"/>
    <w:rsid w:val="00F34819"/>
    <w:rsid w:val="00F40105"/>
    <w:rsid w:val="00F6603C"/>
    <w:rsid w:val="00F67075"/>
    <w:rsid w:val="00F70410"/>
    <w:rsid w:val="00F70474"/>
    <w:rsid w:val="00F70F44"/>
    <w:rsid w:val="00F76611"/>
    <w:rsid w:val="00F76838"/>
    <w:rsid w:val="00F81797"/>
    <w:rsid w:val="00F86C41"/>
    <w:rsid w:val="00F8796D"/>
    <w:rsid w:val="00F92237"/>
    <w:rsid w:val="00F933C4"/>
    <w:rsid w:val="00F94D33"/>
    <w:rsid w:val="00F95E84"/>
    <w:rsid w:val="00F96EE3"/>
    <w:rsid w:val="00FA675A"/>
    <w:rsid w:val="00FB639E"/>
    <w:rsid w:val="00FC12DC"/>
    <w:rsid w:val="00FC3BFA"/>
    <w:rsid w:val="00FC62D5"/>
    <w:rsid w:val="00FD1607"/>
    <w:rsid w:val="00FD1F47"/>
    <w:rsid w:val="00FD3665"/>
    <w:rsid w:val="00FD4326"/>
    <w:rsid w:val="00FD7F3A"/>
    <w:rsid w:val="00FE0C33"/>
    <w:rsid w:val="00FE2640"/>
    <w:rsid w:val="00FE2E0F"/>
    <w:rsid w:val="00FE48E0"/>
    <w:rsid w:val="00FF1569"/>
    <w:rsid w:val="00FF32E1"/>
    <w:rsid w:val="00FF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B6F1"/>
  <w15:chartTrackingRefBased/>
  <w15:docId w15:val="{F62BC2BA-F18D-4EFB-ABD8-8EF52C5C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next w:val="a"/>
    <w:link w:val="5Char"/>
    <w:qFormat/>
    <w:rsid w:val="00AD489D"/>
    <w:pPr>
      <w:keepNext/>
      <w:keepLines/>
      <w:spacing w:before="280" w:after="290" w:line="377" w:lineRule="auto"/>
      <w:ind w:leftChars="200" w:left="200"/>
      <w:outlineLvl w:val="4"/>
    </w:pPr>
    <w:rPr>
      <w:rFonts w:ascii="宋体" w:eastAsia="仿宋"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qFormat/>
    <w:rsid w:val="00AD489D"/>
    <w:rPr>
      <w:rFonts w:ascii="宋体" w:eastAsia="仿宋" w:hAnsi="宋体"/>
      <w:b/>
      <w:bCs/>
      <w:sz w:val="28"/>
      <w:szCs w:val="28"/>
    </w:rPr>
  </w:style>
  <w:style w:type="table" w:styleId="a3">
    <w:name w:val="Table Grid"/>
    <w:basedOn w:val="a1"/>
    <w:uiPriority w:val="39"/>
    <w:rsid w:val="00EF1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103B8"/>
    <w:pPr>
      <w:autoSpaceDE w:val="0"/>
      <w:autoSpaceDN w:val="0"/>
      <w:jc w:val="left"/>
    </w:pPr>
    <w:rPr>
      <w:rFonts w:ascii="仿宋" w:eastAsia="仿宋" w:hAnsi="仿宋" w:cs="仿宋"/>
      <w:kern w:val="0"/>
      <w:sz w:val="22"/>
      <w:lang w:val="zh-CN" w:bidi="zh-CN"/>
    </w:rPr>
  </w:style>
  <w:style w:type="character" w:customStyle="1" w:styleId="opdict3chinsetxt">
    <w:name w:val="op_dict3_chinsetxt"/>
    <w:basedOn w:val="a0"/>
    <w:rsid w:val="00405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99735">
      <w:bodyDiv w:val="1"/>
      <w:marLeft w:val="0"/>
      <w:marRight w:val="0"/>
      <w:marTop w:val="0"/>
      <w:marBottom w:val="0"/>
      <w:divBdr>
        <w:top w:val="none" w:sz="0" w:space="0" w:color="auto"/>
        <w:left w:val="none" w:sz="0" w:space="0" w:color="auto"/>
        <w:bottom w:val="none" w:sz="0" w:space="0" w:color="auto"/>
        <w:right w:val="none" w:sz="0" w:space="0" w:color="auto"/>
      </w:divBdr>
    </w:div>
    <w:div w:id="1520894826">
      <w:bodyDiv w:val="1"/>
      <w:marLeft w:val="0"/>
      <w:marRight w:val="0"/>
      <w:marTop w:val="0"/>
      <w:marBottom w:val="0"/>
      <w:divBdr>
        <w:top w:val="none" w:sz="0" w:space="0" w:color="auto"/>
        <w:left w:val="none" w:sz="0" w:space="0" w:color="auto"/>
        <w:bottom w:val="none" w:sz="0" w:space="0" w:color="auto"/>
        <w:right w:val="none" w:sz="0" w:space="0" w:color="auto"/>
      </w:divBdr>
    </w:div>
    <w:div w:id="1691367748">
      <w:bodyDiv w:val="1"/>
      <w:marLeft w:val="0"/>
      <w:marRight w:val="0"/>
      <w:marTop w:val="0"/>
      <w:marBottom w:val="0"/>
      <w:divBdr>
        <w:top w:val="none" w:sz="0" w:space="0" w:color="auto"/>
        <w:left w:val="none" w:sz="0" w:space="0" w:color="auto"/>
        <w:bottom w:val="none" w:sz="0" w:space="0" w:color="auto"/>
        <w:right w:val="none" w:sz="0" w:space="0" w:color="auto"/>
      </w:divBdr>
    </w:div>
    <w:div w:id="20940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ztt</dc:creator>
  <cp:keywords/>
  <dc:description/>
  <cp:lastModifiedBy>THTFPC</cp:lastModifiedBy>
  <cp:revision>5</cp:revision>
  <dcterms:created xsi:type="dcterms:W3CDTF">2021-05-31T06:37:00Z</dcterms:created>
  <dcterms:modified xsi:type="dcterms:W3CDTF">2021-06-04T07:06:00Z</dcterms:modified>
</cp:coreProperties>
</file>