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bCs/>
          <w:spacing w:val="-1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四川护理职业学院</w:t>
      </w:r>
      <w:r>
        <w:rPr>
          <w:rFonts w:hint="eastAsia" w:ascii="方正小标宋简体" w:hAnsi="宋体" w:eastAsia="方正小标宋简体"/>
          <w:bCs/>
          <w:spacing w:val="-10"/>
          <w:sz w:val="44"/>
          <w:szCs w:val="44"/>
        </w:rPr>
        <w:t>2021年毕业生线上视频双选会服务项目技术及服务需求</w:t>
      </w:r>
    </w:p>
    <w:p>
      <w:pPr>
        <w:spacing w:line="560" w:lineRule="exact"/>
        <w:jc w:val="center"/>
        <w:rPr>
          <w:rFonts w:ascii="方正小标宋简体" w:hAnsi="宋体" w:eastAsia="方正小标宋简体"/>
          <w:bCs/>
          <w:spacing w:val="-10"/>
          <w:sz w:val="44"/>
          <w:szCs w:val="44"/>
        </w:rPr>
      </w:pP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一、项目概述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国务院《“十四五”就业促进规划》明确提出，持续做好高校毕业生就业工作。2022届普通高校毕业生规模、增量创历史新高，就业形势复杂严峻。为满足我院毕业生的职业发展需要，根据疫情防控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要求，结合学院实际情况，拟开展2021年毕业生线上视频双选会。现面向社会公开招标采购我院2021年毕业生线上视频双选会服务。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二、采购内容</w:t>
      </w:r>
    </w:p>
    <w:tbl>
      <w:tblPr>
        <w:tblStyle w:val="8"/>
        <w:tblpPr w:leftFromText="180" w:rightFromText="180" w:vertAnchor="text" w:horzAnchor="page" w:tblpX="1899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483"/>
        <w:gridCol w:w="1433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79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4483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服务名称</w:t>
            </w:r>
          </w:p>
        </w:tc>
        <w:tc>
          <w:tcPr>
            <w:tcW w:w="1433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393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4483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四川护理职业学院2021年毕业生线上视频双选会服务</w:t>
            </w:r>
          </w:p>
        </w:tc>
        <w:tc>
          <w:tcPr>
            <w:tcW w:w="1433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93" w:type="dxa"/>
          </w:tcPr>
          <w:p>
            <w:pPr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</w:t>
            </w:r>
          </w:p>
        </w:tc>
      </w:tr>
    </w:tbl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三、技术需求</w:t>
      </w:r>
    </w:p>
    <w:p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1.平台要求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有自主研发的线上求职平台，求职者能通过网页、微信小程序参与，平台能容纳80家以上单位参会以及5000名以上求职者同时在线。</w:t>
      </w:r>
    </w:p>
    <w:p>
      <w:pPr>
        <w:widowControl/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2.功能要求</w:t>
      </w:r>
    </w:p>
    <w:p>
      <w:pPr>
        <w:widowControl/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能提供在线投递简历、简历处理、申请面试、排队等待、线上视频面试、与面试官及时沟通、面试结果标注、会场实时数据监管与统计等功能。</w:t>
      </w:r>
    </w:p>
    <w:p>
      <w:pPr>
        <w:widowControl/>
        <w:numPr>
          <w:ilvl w:val="255"/>
          <w:numId w:val="0"/>
        </w:numPr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3.界面要求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能在招聘界面张贴符合学院特色及活动主题的标识。要求以苏芳色为基调延伸创新设计活动主视觉，所有场次须确保风格统一，供应商需提前与采购方对接宣传标识安排。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四、服务要求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1.参会单位性质。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面向社会公开招展（包括但不限于供应商的合作单位），精准对口采购方的专业，提供的岗位主要以招聘护理、助产、药学、中药学、康复、影像、检验等专业专科毕业生为主。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2.参会单位数量要求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每场线上视频双选会有80家以上单位参会。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3.参会单位提供岗位要求。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参会单位提供的招聘岗位，90%或以上岗位不设置工作经验要求，适合采购方应届毕业生求职应聘。不得设置违反国家规定的有关歧视性条款，不得将毕业院校、学习方式等作为限制性条件。每家参会单位须提供5个或以上的就业职位数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4.提交单位参会信息要求。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选会举办前5天，供应商应向采购方提交拟参会单位的相关信息（包括且不限于单位名称、单位简介、职位名称、岗位数量、单位联系人、单位联系电话、薪酬等）和报名情况分析（包括但不限于各个行业、就业职位的占比数据，用人单位提供就业职位发展趋势，职位薪酬层次等内容）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5.数据分析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双选会结束后3天内，能提供初步统计数据（包含且不限于求职人数、简历投递率、就业意向率等）和双选会情况简评；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6.分析报告要求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根据活动会场情况、参会单位的相关信息、求职者报名情况、简历投递、面试结果等相关数据及资讯，编制活动分析报告，报告应包括活动目标群体（毕业生和用人单位）的评价，招聘效果应真实、客观中立，报告应对高校毕业生就业意愿和就业形势等进行分析,并提出建议对策。</w:t>
      </w:r>
    </w:p>
    <w:p>
      <w:pPr>
        <w:widowControl/>
        <w:numPr>
          <w:ilvl w:val="0"/>
          <w:numId w:val="1"/>
        </w:numPr>
        <w:spacing w:line="560" w:lineRule="exact"/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人员要求</w:t>
      </w:r>
    </w:p>
    <w:p>
      <w:pPr>
        <w:widowControl/>
        <w:spacing w:line="560" w:lineRule="exact"/>
        <w:ind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能提供项目实施的组织架构，包括成员职责与分工，负责双选会的核心团队成员达3人或以上，项目负责人须具筹备线上视频双选会项目经验，网络信息安全保障能力。</w:t>
      </w:r>
    </w:p>
    <w:p>
      <w:pPr>
        <w:spacing w:line="56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六、商务要求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1.服务期限：自合同生效之日起至项目全部完成。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2.服务形式：线上视频双选会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3.服务场次：4场。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4.付款方式：项目完成后的15个工作日内，一次性支付合同全额。 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 履约方式：中标人与采购人签订合同后，合同双方应严格执行合同条款，履行合同规定的义务，保证合同的顺利完成。在合同履行过程中，如发生合同纠纷，合同双方应按照《中华人民共和国民法典》的有关规定进行处理。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6.验收方法和标准：按照《关于进一步加强政府采购需求和履约验收管理的指导意见》(财库〔2016〕205 号)，由采购人组织相关人员进行验收及评价。</w:t>
      </w:r>
    </w:p>
    <w:p>
      <w:pPr>
        <w:widowControl/>
        <w:tabs>
          <w:tab w:val="left" w:pos="360"/>
        </w:tabs>
        <w:spacing w:line="5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ind w:right="960" w:firstLine="420" w:firstLineChars="15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招生就业处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spacing w:line="560" w:lineRule="exact"/>
        <w:ind w:right="320" w:firstLine="420" w:firstLineChars="150"/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021</w:t>
      </w:r>
      <w:r>
        <w:rPr>
          <w:rFonts w:hint="eastAsia" w:ascii="仿宋" w:hAnsi="仿宋" w:eastAsia="仿宋"/>
          <w:sz w:val="28"/>
          <w:szCs w:val="28"/>
        </w:rPr>
        <w:t xml:space="preserve">年11月18日 </w:t>
      </w:r>
    </w:p>
    <w:sectPr>
      <w:pgSz w:w="11906" w:h="16838"/>
      <w:pgMar w:top="1440" w:right="153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E6D14B"/>
    <w:multiLevelType w:val="singleLevel"/>
    <w:tmpl w:val="3EE6D14B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A6"/>
    <w:rsid w:val="0000083E"/>
    <w:rsid w:val="0000119D"/>
    <w:rsid w:val="00001539"/>
    <w:rsid w:val="00007AE7"/>
    <w:rsid w:val="0001005E"/>
    <w:rsid w:val="00016027"/>
    <w:rsid w:val="000172D4"/>
    <w:rsid w:val="000207D1"/>
    <w:rsid w:val="00030C8D"/>
    <w:rsid w:val="00035EAF"/>
    <w:rsid w:val="00045C5C"/>
    <w:rsid w:val="00053C74"/>
    <w:rsid w:val="000663C4"/>
    <w:rsid w:val="00072738"/>
    <w:rsid w:val="00073438"/>
    <w:rsid w:val="00085263"/>
    <w:rsid w:val="000903E3"/>
    <w:rsid w:val="00095324"/>
    <w:rsid w:val="000A2932"/>
    <w:rsid w:val="000C04B2"/>
    <w:rsid w:val="000C6986"/>
    <w:rsid w:val="000D68A1"/>
    <w:rsid w:val="000E3601"/>
    <w:rsid w:val="0011283C"/>
    <w:rsid w:val="00115964"/>
    <w:rsid w:val="001169FB"/>
    <w:rsid w:val="001212C3"/>
    <w:rsid w:val="001262A5"/>
    <w:rsid w:val="001337CF"/>
    <w:rsid w:val="00137A93"/>
    <w:rsid w:val="00152AE4"/>
    <w:rsid w:val="00155F3F"/>
    <w:rsid w:val="00160D79"/>
    <w:rsid w:val="00161EE5"/>
    <w:rsid w:val="00170028"/>
    <w:rsid w:val="00175D77"/>
    <w:rsid w:val="001802A0"/>
    <w:rsid w:val="00184FCA"/>
    <w:rsid w:val="001962D3"/>
    <w:rsid w:val="001A437A"/>
    <w:rsid w:val="001C2C7D"/>
    <w:rsid w:val="001C659E"/>
    <w:rsid w:val="001C6CB0"/>
    <w:rsid w:val="001D4F2C"/>
    <w:rsid w:val="001E15FD"/>
    <w:rsid w:val="001E65A6"/>
    <w:rsid w:val="001F0BEA"/>
    <w:rsid w:val="001F2937"/>
    <w:rsid w:val="001F4ADB"/>
    <w:rsid w:val="001F753A"/>
    <w:rsid w:val="00206301"/>
    <w:rsid w:val="002076C3"/>
    <w:rsid w:val="00212C36"/>
    <w:rsid w:val="002154E2"/>
    <w:rsid w:val="00263C09"/>
    <w:rsid w:val="002679FD"/>
    <w:rsid w:val="00270FDB"/>
    <w:rsid w:val="00271F78"/>
    <w:rsid w:val="002755F2"/>
    <w:rsid w:val="00282CE3"/>
    <w:rsid w:val="00297AA0"/>
    <w:rsid w:val="002A5DD1"/>
    <w:rsid w:val="002B473D"/>
    <w:rsid w:val="002B67CE"/>
    <w:rsid w:val="002C6E6D"/>
    <w:rsid w:val="002D4EDD"/>
    <w:rsid w:val="002D595E"/>
    <w:rsid w:val="002D7EED"/>
    <w:rsid w:val="002E5CCE"/>
    <w:rsid w:val="002E6501"/>
    <w:rsid w:val="002F3EDE"/>
    <w:rsid w:val="00303F50"/>
    <w:rsid w:val="0031053A"/>
    <w:rsid w:val="003162C1"/>
    <w:rsid w:val="00322259"/>
    <w:rsid w:val="0032681D"/>
    <w:rsid w:val="00326F5A"/>
    <w:rsid w:val="00333692"/>
    <w:rsid w:val="00354E20"/>
    <w:rsid w:val="003657A3"/>
    <w:rsid w:val="00375A8B"/>
    <w:rsid w:val="003812B9"/>
    <w:rsid w:val="00381CDE"/>
    <w:rsid w:val="003852A8"/>
    <w:rsid w:val="00386903"/>
    <w:rsid w:val="00386DE2"/>
    <w:rsid w:val="003A11F2"/>
    <w:rsid w:val="003A744F"/>
    <w:rsid w:val="003E1C1A"/>
    <w:rsid w:val="003E7E9D"/>
    <w:rsid w:val="003F56DE"/>
    <w:rsid w:val="0040549F"/>
    <w:rsid w:val="00410C0E"/>
    <w:rsid w:val="004211DC"/>
    <w:rsid w:val="004218CE"/>
    <w:rsid w:val="0044686D"/>
    <w:rsid w:val="00455B86"/>
    <w:rsid w:val="00464BB0"/>
    <w:rsid w:val="00487F02"/>
    <w:rsid w:val="004A4CC9"/>
    <w:rsid w:val="004C111B"/>
    <w:rsid w:val="004C45C7"/>
    <w:rsid w:val="004C482F"/>
    <w:rsid w:val="004D6192"/>
    <w:rsid w:val="004F09A1"/>
    <w:rsid w:val="00517AAE"/>
    <w:rsid w:val="00520B69"/>
    <w:rsid w:val="0052108D"/>
    <w:rsid w:val="00535713"/>
    <w:rsid w:val="00546E51"/>
    <w:rsid w:val="005609E3"/>
    <w:rsid w:val="005A4E50"/>
    <w:rsid w:val="005C4FD7"/>
    <w:rsid w:val="005C526B"/>
    <w:rsid w:val="005C63CC"/>
    <w:rsid w:val="005E13DC"/>
    <w:rsid w:val="005E22E3"/>
    <w:rsid w:val="00610B0F"/>
    <w:rsid w:val="00611E6D"/>
    <w:rsid w:val="0061713B"/>
    <w:rsid w:val="00623B46"/>
    <w:rsid w:val="006360F1"/>
    <w:rsid w:val="0063731F"/>
    <w:rsid w:val="0064420D"/>
    <w:rsid w:val="00644E0A"/>
    <w:rsid w:val="00650549"/>
    <w:rsid w:val="00665486"/>
    <w:rsid w:val="006673ED"/>
    <w:rsid w:val="00673E9F"/>
    <w:rsid w:val="006779C8"/>
    <w:rsid w:val="006A2209"/>
    <w:rsid w:val="006C0958"/>
    <w:rsid w:val="006C0F80"/>
    <w:rsid w:val="006C4BA4"/>
    <w:rsid w:val="006E4C6E"/>
    <w:rsid w:val="00702C1F"/>
    <w:rsid w:val="00704A9F"/>
    <w:rsid w:val="00712971"/>
    <w:rsid w:val="00752E30"/>
    <w:rsid w:val="00761313"/>
    <w:rsid w:val="007B3FB4"/>
    <w:rsid w:val="007C4004"/>
    <w:rsid w:val="007E084C"/>
    <w:rsid w:val="007E4766"/>
    <w:rsid w:val="00804047"/>
    <w:rsid w:val="0081074B"/>
    <w:rsid w:val="008303E5"/>
    <w:rsid w:val="0084466F"/>
    <w:rsid w:val="00846E70"/>
    <w:rsid w:val="00847D82"/>
    <w:rsid w:val="00865BF4"/>
    <w:rsid w:val="00877DEE"/>
    <w:rsid w:val="008942EE"/>
    <w:rsid w:val="008B079C"/>
    <w:rsid w:val="008B62D4"/>
    <w:rsid w:val="008B6C59"/>
    <w:rsid w:val="008C7555"/>
    <w:rsid w:val="008C7F68"/>
    <w:rsid w:val="008D53BC"/>
    <w:rsid w:val="008E108D"/>
    <w:rsid w:val="00906DC2"/>
    <w:rsid w:val="00920F10"/>
    <w:rsid w:val="00931CD3"/>
    <w:rsid w:val="0094372F"/>
    <w:rsid w:val="00950141"/>
    <w:rsid w:val="00951D0F"/>
    <w:rsid w:val="0095777C"/>
    <w:rsid w:val="00961530"/>
    <w:rsid w:val="00970BE1"/>
    <w:rsid w:val="00972C45"/>
    <w:rsid w:val="009773AB"/>
    <w:rsid w:val="00977BB1"/>
    <w:rsid w:val="00993AC0"/>
    <w:rsid w:val="0099715E"/>
    <w:rsid w:val="009A2FD9"/>
    <w:rsid w:val="009A48BA"/>
    <w:rsid w:val="009A7CD4"/>
    <w:rsid w:val="009B04B8"/>
    <w:rsid w:val="009E0613"/>
    <w:rsid w:val="00A10794"/>
    <w:rsid w:val="00A115AA"/>
    <w:rsid w:val="00A117C6"/>
    <w:rsid w:val="00A1643A"/>
    <w:rsid w:val="00A172EC"/>
    <w:rsid w:val="00A2495C"/>
    <w:rsid w:val="00A32B5F"/>
    <w:rsid w:val="00A36B77"/>
    <w:rsid w:val="00A407B8"/>
    <w:rsid w:val="00A410AE"/>
    <w:rsid w:val="00A44AD8"/>
    <w:rsid w:val="00A45A37"/>
    <w:rsid w:val="00A913AA"/>
    <w:rsid w:val="00A935DB"/>
    <w:rsid w:val="00AA0A69"/>
    <w:rsid w:val="00AB1359"/>
    <w:rsid w:val="00AB637B"/>
    <w:rsid w:val="00AC024B"/>
    <w:rsid w:val="00AC215D"/>
    <w:rsid w:val="00AC30F6"/>
    <w:rsid w:val="00AC47AD"/>
    <w:rsid w:val="00AC5419"/>
    <w:rsid w:val="00AC67B6"/>
    <w:rsid w:val="00B13573"/>
    <w:rsid w:val="00B13E14"/>
    <w:rsid w:val="00B2709C"/>
    <w:rsid w:val="00B32594"/>
    <w:rsid w:val="00B43E2F"/>
    <w:rsid w:val="00B70BC5"/>
    <w:rsid w:val="00B71A17"/>
    <w:rsid w:val="00B749BD"/>
    <w:rsid w:val="00B96FAC"/>
    <w:rsid w:val="00B9771B"/>
    <w:rsid w:val="00BC3662"/>
    <w:rsid w:val="00BD35B9"/>
    <w:rsid w:val="00BF41BE"/>
    <w:rsid w:val="00BF4B1F"/>
    <w:rsid w:val="00C01119"/>
    <w:rsid w:val="00C1253F"/>
    <w:rsid w:val="00C41A5D"/>
    <w:rsid w:val="00C43F3E"/>
    <w:rsid w:val="00C50091"/>
    <w:rsid w:val="00C54ABC"/>
    <w:rsid w:val="00C668F2"/>
    <w:rsid w:val="00C73D0F"/>
    <w:rsid w:val="00C7700E"/>
    <w:rsid w:val="00C82671"/>
    <w:rsid w:val="00C871D5"/>
    <w:rsid w:val="00CA304B"/>
    <w:rsid w:val="00CA6A55"/>
    <w:rsid w:val="00CB73A6"/>
    <w:rsid w:val="00CB7C44"/>
    <w:rsid w:val="00CD1610"/>
    <w:rsid w:val="00CE3004"/>
    <w:rsid w:val="00CF0F9B"/>
    <w:rsid w:val="00D00397"/>
    <w:rsid w:val="00D30D86"/>
    <w:rsid w:val="00D40C81"/>
    <w:rsid w:val="00D63132"/>
    <w:rsid w:val="00D71DE8"/>
    <w:rsid w:val="00D742C1"/>
    <w:rsid w:val="00D7790C"/>
    <w:rsid w:val="00D812A2"/>
    <w:rsid w:val="00D8324C"/>
    <w:rsid w:val="00D847E1"/>
    <w:rsid w:val="00D84B87"/>
    <w:rsid w:val="00DA7A0B"/>
    <w:rsid w:val="00DB2F09"/>
    <w:rsid w:val="00DE31E4"/>
    <w:rsid w:val="00DE6DD4"/>
    <w:rsid w:val="00DF3576"/>
    <w:rsid w:val="00DF50B1"/>
    <w:rsid w:val="00E04A25"/>
    <w:rsid w:val="00E17056"/>
    <w:rsid w:val="00E27C18"/>
    <w:rsid w:val="00E442DE"/>
    <w:rsid w:val="00E44491"/>
    <w:rsid w:val="00E7610D"/>
    <w:rsid w:val="00E777E6"/>
    <w:rsid w:val="00E87EBC"/>
    <w:rsid w:val="00E91839"/>
    <w:rsid w:val="00EA0E90"/>
    <w:rsid w:val="00EA3E21"/>
    <w:rsid w:val="00EB48C3"/>
    <w:rsid w:val="00EB652A"/>
    <w:rsid w:val="00ED5F5C"/>
    <w:rsid w:val="00ED6CDC"/>
    <w:rsid w:val="00EF59A6"/>
    <w:rsid w:val="00EF7695"/>
    <w:rsid w:val="00F03767"/>
    <w:rsid w:val="00F07184"/>
    <w:rsid w:val="00F126E4"/>
    <w:rsid w:val="00F14101"/>
    <w:rsid w:val="00F34C2E"/>
    <w:rsid w:val="00F505B8"/>
    <w:rsid w:val="00F51CFD"/>
    <w:rsid w:val="00F55846"/>
    <w:rsid w:val="00F55D50"/>
    <w:rsid w:val="00F64427"/>
    <w:rsid w:val="00F64B5C"/>
    <w:rsid w:val="00F72AA9"/>
    <w:rsid w:val="00F83D9B"/>
    <w:rsid w:val="00F84933"/>
    <w:rsid w:val="00FE0EA5"/>
    <w:rsid w:val="00FE31B2"/>
    <w:rsid w:val="00FE5032"/>
    <w:rsid w:val="00FF0333"/>
    <w:rsid w:val="00FF66FD"/>
    <w:rsid w:val="08D271C3"/>
    <w:rsid w:val="08D8594E"/>
    <w:rsid w:val="0A941F92"/>
    <w:rsid w:val="0E4B70D8"/>
    <w:rsid w:val="0F1F2D1A"/>
    <w:rsid w:val="14690BDE"/>
    <w:rsid w:val="14BE3EF1"/>
    <w:rsid w:val="16E20AB9"/>
    <w:rsid w:val="18421644"/>
    <w:rsid w:val="19F47593"/>
    <w:rsid w:val="1B13308B"/>
    <w:rsid w:val="1BF62D7A"/>
    <w:rsid w:val="1E7264FA"/>
    <w:rsid w:val="23107D7A"/>
    <w:rsid w:val="243411C5"/>
    <w:rsid w:val="247B08FE"/>
    <w:rsid w:val="2C811DBF"/>
    <w:rsid w:val="2FCB47F9"/>
    <w:rsid w:val="425D7393"/>
    <w:rsid w:val="46472577"/>
    <w:rsid w:val="4683605A"/>
    <w:rsid w:val="4CB420E2"/>
    <w:rsid w:val="4EA3621F"/>
    <w:rsid w:val="564E1673"/>
    <w:rsid w:val="56B8741A"/>
    <w:rsid w:val="58A11702"/>
    <w:rsid w:val="5D664815"/>
    <w:rsid w:val="602362E7"/>
    <w:rsid w:val="63F36C17"/>
    <w:rsid w:val="6465747B"/>
    <w:rsid w:val="649558E9"/>
    <w:rsid w:val="66334571"/>
    <w:rsid w:val="68E31E94"/>
    <w:rsid w:val="69B9542E"/>
    <w:rsid w:val="6B2B5328"/>
    <w:rsid w:val="6E2237A5"/>
    <w:rsid w:val="76C22DE7"/>
    <w:rsid w:val="78612BC6"/>
    <w:rsid w:val="7EF7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Cnsnvc</Company>
  <Pages>3</Pages>
  <Words>1369</Words>
  <Characters>104</Characters>
  <Lines>1</Lines>
  <Paragraphs>2</Paragraphs>
  <TotalTime>0</TotalTime>
  <ScaleCrop>false</ScaleCrop>
  <LinksUpToDate>false</LinksUpToDate>
  <CharactersWithSpaces>1471</CharactersWithSpaces>
  <Application>WPS Office_11.1.0.10524_F1E327BC-269C-435d-A152-05C5408002CA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2017-11-06T08:55:00Z</dcterms:created>
  <dc:creator>User</dc:creator>
  <cp:lastModifiedBy>会飞的橙子露</cp:lastModifiedBy>
  <cp:lastPrinted>2021-03-24T08:59:00Z</cp:lastPrinted>
  <dcterms:modified xsi:type="dcterms:W3CDTF">2021-11-25T02:41:56Z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2052-11.1.0.10524</vt:lpwstr>
  </property>
  <property fmtid="{D5CDD505-2E9C-101B-9397-08002B2CF9AE}" pid="3" name="ICV">
    <vt:lpwstr>A5644287D8CF492E8A0028C8E158485E</vt:lpwstr>
  </property>
</Properties>
</file>