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640"/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四川护理职业学院思政部VR高交互教学终端套装采购项目</w:t>
      </w: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评分标准</w:t>
      </w:r>
    </w:p>
    <w:tbl>
      <w:tblPr>
        <w:tblStyle w:val="6"/>
        <w:tblW w:w="83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81"/>
        <w:gridCol w:w="757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评审因素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评分标准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价格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以本次有效的最低投标报价为基准价，投标报价得分=(基准价／响应报价)*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0分*100%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技术参数要求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1.※条款为实质性条款，不满足作无效投标处理，不在此评分范围内，共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>
            <w:pPr>
              <w:tabs>
                <w:tab w:val="left" w:pos="1890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2.产品参数完全符合招标、磋商、比选文件 “技术参数要求”得30分；非带“★”参数为一般参数，每有一项负偏离的扣0.5分；带“★”参数为重要参数每有一项负偏离的扣2分，本项扣完为止。</w:t>
            </w:r>
          </w:p>
          <w:p>
            <w:pPr>
              <w:tabs>
                <w:tab w:val="left" w:pos="1890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注：※和★号条款须提供佐证材料，佐证材料包括但不限于厂家证明、公开发布的彩页、技术白皮书、检测报告等，佐证材料加盖供应商公章。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同类业绩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投标供应商自2020年1月1日（以合同签订时间为准）以来的同类型高校VR头戴式终端党建/思政项目业绩，每个项目得</w:t>
            </w:r>
            <w:r>
              <w:rPr>
                <w:rFonts w:ascii="宋体" w:hAnsi="宋体" w:cs="宋体"/>
                <w:sz w:val="24"/>
              </w:rPr>
              <w:t>2.5</w:t>
            </w:r>
            <w:r>
              <w:rPr>
                <w:rFonts w:hint="eastAsia" w:ascii="宋体" w:hAnsi="宋体" w:cs="宋体"/>
                <w:sz w:val="24"/>
              </w:rPr>
              <w:t>分，满分</w:t>
            </w: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分。需提供中标通知书、项目合同、中标公告网站截图及验收报告，中标通知书与项目合同原件备查。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注：不得以特定行政区域或者特定行业的业绩作为加分条件。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供应商综合实力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.VR</w:t>
            </w:r>
            <w:r>
              <w:rPr>
                <w:rFonts w:hint="eastAsia" w:ascii="宋体" w:hAnsi="宋体" w:cs="宋体"/>
                <w:sz w:val="24"/>
              </w:rPr>
              <w:t>资源需提供VR相关的软件著作权登记证书，提交扫描件并加盖厂家公章得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分，不提供不得分。注：提供证件复印件需加盖投标供应商鲜章。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2.</w:t>
            </w:r>
            <w:r>
              <w:rPr>
                <w:rFonts w:hint="eastAsia" w:ascii="宋体" w:hAnsi="宋体" w:cs="宋体"/>
                <w:color w:val="auto"/>
                <w:sz w:val="24"/>
              </w:rPr>
              <w:t>在招标文件要求的质保期基础上，每增加1个月加1分，最高加</w:t>
            </w:r>
            <w:r>
              <w:rPr>
                <w:rFonts w:ascii="宋体" w:hAnsi="宋体" w:cs="宋体"/>
                <w:color w:val="auto"/>
                <w:sz w:val="24"/>
              </w:rPr>
              <w:t>6</w:t>
            </w:r>
            <w:r>
              <w:rPr>
                <w:rFonts w:hint="eastAsia" w:ascii="宋体" w:hAnsi="宋体" w:cs="宋体"/>
                <w:color w:val="auto"/>
                <w:sz w:val="24"/>
              </w:rPr>
              <w:t>分。（提供承诺函加盖供应商公章，格式自拟）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24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实施方案及售后服务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tabs>
                <w:tab w:val="left" w:pos="1890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提供针对本项目的实施方案，方案需包含交货、运输、安装、定期保养计划、维保流程方面的说明方案，以上方案要求全部提供，且方案完整、逻辑清晰得10分，每少提供一个方案扣2分。</w:t>
            </w:r>
          </w:p>
        </w:tc>
      </w:tr>
    </w:tbl>
    <w:p>
      <w:pPr>
        <w:pStyle w:val="3"/>
        <w:spacing w:line="360" w:lineRule="auto"/>
        <w:ind w:firstLine="0"/>
        <w:rPr>
          <w:rFonts w:hint="eastAsia" w:ascii="仿宋" w:hAnsi="仿宋" w:eastAsia="仿宋" w:cs="宋体"/>
          <w:sz w:val="28"/>
          <w:szCs w:val="28"/>
        </w:rPr>
      </w:pPr>
    </w:p>
    <w:p/>
    <w:sectPr>
      <w:headerReference r:id="rId3" w:type="default"/>
      <w:footerReference r:id="rId4" w:type="default"/>
      <w:pgSz w:w="11907" w:h="16840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黑体" w:hAnsi="黑体" w:eastAsia="黑体"/>
        <w:b/>
      </w:rPr>
    </w:pPr>
    <w:r>
      <w:rPr>
        <w:rFonts w:ascii="黑体" w:hAnsi="黑体" w:eastAsia="黑体"/>
        <w:b/>
      </w:rPr>
      <w:fldChar w:fldCharType="begin"/>
    </w:r>
    <w:r>
      <w:rPr>
        <w:rFonts w:ascii="黑体" w:hAnsi="黑体" w:eastAsia="黑体"/>
        <w:b/>
      </w:rPr>
      <w:instrText xml:space="preserve"> PAGE   \* MERGEFORMAT </w:instrText>
    </w:r>
    <w:r>
      <w:rPr>
        <w:rFonts w:ascii="黑体" w:hAnsi="黑体" w:eastAsia="黑体"/>
        <w:b/>
      </w:rPr>
      <w:fldChar w:fldCharType="separate"/>
    </w:r>
    <w:r>
      <w:rPr>
        <w:rFonts w:ascii="黑体" w:hAnsi="黑体" w:eastAsia="黑体"/>
        <w:b/>
        <w:lang w:val="zh-CN"/>
      </w:rPr>
      <w:t>4</w:t>
    </w:r>
    <w:r>
      <w:rPr>
        <w:rFonts w:ascii="黑体" w:hAnsi="黑体" w:eastAsia="黑体"/>
        <w:b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jc w:val="both"/>
      <w:rPr>
        <w:rFonts w:hint="eastAsia" w:ascii="黑体" w:hAnsi="黑体" w:eastAsia="黑体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Y2FlYTAyODA1NmUzNzhkYmVmNmU1MWMwNTEzYjYifQ=="/>
  </w:docVars>
  <w:rsids>
    <w:rsidRoot w:val="20F66BF9"/>
    <w:rsid w:val="18443496"/>
    <w:rsid w:val="20F6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Normal Indent"/>
    <w:basedOn w:val="1"/>
    <w:qFormat/>
    <w:uiPriority w:val="99"/>
    <w:pPr>
      <w:ind w:firstLine="4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paragraph" w:styleId="8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814</Characters>
  <Lines>0</Lines>
  <Paragraphs>0</Paragraphs>
  <TotalTime>2</TotalTime>
  <ScaleCrop>false</ScaleCrop>
  <LinksUpToDate>false</LinksUpToDate>
  <CharactersWithSpaces>815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2022-10-17T08:10:00Z</dcterms:created>
  <dc:creator>THTFPC</dc:creator>
  <cp:lastModifiedBy>Amy</cp:lastModifiedBy>
  <dcterms:modified xsi:type="dcterms:W3CDTF">2022-10-17T08:25:09Z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5B862D9CFFBF4A32851568508884A362</vt:lpwstr>
  </property>
</Properties>
</file>