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71C" w:rsidRDefault="001D0D53" w:rsidP="0037571C">
      <w:pPr>
        <w:spacing w:line="600" w:lineRule="exact"/>
        <w:jc w:val="center"/>
        <w:rPr>
          <w:rFonts w:ascii="方正小标宋_GBK" w:eastAsia="方正小标宋_GBK" w:hAnsi="宋体"/>
          <w:b/>
          <w:color w:val="000000"/>
          <w:sz w:val="44"/>
          <w:szCs w:val="32"/>
        </w:rPr>
      </w:pPr>
      <w:r w:rsidRPr="0046261A">
        <w:rPr>
          <w:rFonts w:ascii="方正小标宋_GBK" w:eastAsia="方正小标宋_GBK" w:hAnsi="宋体" w:hint="eastAsia"/>
          <w:b/>
          <w:color w:val="000000"/>
          <w:sz w:val="44"/>
          <w:szCs w:val="32"/>
        </w:rPr>
        <w:t>四川护理职业学院</w:t>
      </w:r>
      <w:r w:rsidR="00BD41B3">
        <w:rPr>
          <w:rFonts w:ascii="方正小标宋_GBK" w:eastAsia="方正小标宋_GBK" w:hAnsi="宋体" w:hint="eastAsia"/>
          <w:b/>
          <w:color w:val="000000"/>
          <w:sz w:val="44"/>
          <w:szCs w:val="32"/>
        </w:rPr>
        <w:t>成都</w:t>
      </w:r>
      <w:r w:rsidR="00312B18">
        <w:rPr>
          <w:rFonts w:ascii="方正小标宋_GBK" w:eastAsia="方正小标宋_GBK" w:hAnsi="宋体" w:hint="eastAsia"/>
          <w:b/>
          <w:color w:val="000000"/>
          <w:sz w:val="44"/>
          <w:szCs w:val="32"/>
        </w:rPr>
        <w:t>校区</w:t>
      </w:r>
      <w:proofErr w:type="gramStart"/>
      <w:r w:rsidR="00BD41B3">
        <w:rPr>
          <w:rFonts w:ascii="方正小标宋_GBK" w:eastAsia="方正小标宋_GBK" w:hAnsi="宋体" w:hint="eastAsia"/>
          <w:b/>
          <w:color w:val="000000"/>
          <w:sz w:val="44"/>
          <w:szCs w:val="32"/>
        </w:rPr>
        <w:t>新女宿</w:t>
      </w:r>
      <w:r w:rsidR="00312B18">
        <w:rPr>
          <w:rFonts w:ascii="方正小标宋_GBK" w:eastAsia="方正小标宋_GBK" w:hAnsi="宋体" w:hint="eastAsia"/>
          <w:b/>
          <w:color w:val="000000"/>
          <w:sz w:val="44"/>
          <w:szCs w:val="32"/>
        </w:rPr>
        <w:t>监控</w:t>
      </w:r>
      <w:proofErr w:type="gramEnd"/>
      <w:r w:rsidR="00BD41B3">
        <w:rPr>
          <w:rFonts w:ascii="方正小标宋_GBK" w:eastAsia="方正小标宋_GBK" w:hAnsi="宋体" w:hint="eastAsia"/>
          <w:b/>
          <w:color w:val="000000"/>
          <w:sz w:val="44"/>
          <w:szCs w:val="32"/>
        </w:rPr>
        <w:t>维修服务</w:t>
      </w:r>
    </w:p>
    <w:p w:rsidR="001D0D53" w:rsidRPr="0046261A" w:rsidRDefault="003928ED" w:rsidP="003928ED">
      <w:pPr>
        <w:spacing w:line="600" w:lineRule="exact"/>
        <w:jc w:val="center"/>
        <w:rPr>
          <w:rFonts w:ascii="方正小标宋_GBK" w:eastAsia="方正小标宋_GBK" w:hAnsi="宋体"/>
          <w:b/>
          <w:color w:val="000000"/>
          <w:sz w:val="44"/>
          <w:szCs w:val="32"/>
        </w:rPr>
      </w:pPr>
      <w:r>
        <w:rPr>
          <w:rFonts w:ascii="方正小标宋_GBK" w:eastAsia="方正小标宋_GBK" w:hAnsi="宋体" w:hint="eastAsia"/>
          <w:b/>
          <w:color w:val="000000"/>
          <w:sz w:val="44"/>
          <w:szCs w:val="32"/>
        </w:rPr>
        <w:t>采购</w:t>
      </w:r>
      <w:r w:rsidR="00F027B4" w:rsidRPr="0046261A">
        <w:rPr>
          <w:rFonts w:ascii="方正小标宋_GBK" w:eastAsia="方正小标宋_GBK" w:hAnsi="宋体" w:hint="eastAsia"/>
          <w:b/>
          <w:color w:val="000000"/>
          <w:sz w:val="44"/>
          <w:szCs w:val="32"/>
        </w:rPr>
        <w:t>的</w:t>
      </w:r>
      <w:r w:rsidR="001D0D53" w:rsidRPr="0046261A">
        <w:rPr>
          <w:rFonts w:ascii="方正小标宋_GBK" w:eastAsia="方正小标宋_GBK" w:hAnsi="宋体" w:hint="eastAsia"/>
          <w:b/>
          <w:color w:val="000000"/>
          <w:sz w:val="44"/>
          <w:szCs w:val="32"/>
        </w:rPr>
        <w:t>技术服务及需求</w:t>
      </w:r>
    </w:p>
    <w:p w:rsidR="001D0D53" w:rsidRDefault="001D0D53" w:rsidP="001D0D53">
      <w:pPr>
        <w:spacing w:line="600" w:lineRule="exact"/>
        <w:jc w:val="left"/>
        <w:rPr>
          <w:rFonts w:ascii="宋体" w:hAnsi="宋体"/>
          <w:b/>
          <w:color w:val="000000"/>
          <w:sz w:val="24"/>
        </w:rPr>
      </w:pPr>
    </w:p>
    <w:p w:rsidR="001D0D53" w:rsidRPr="005A0294" w:rsidRDefault="001D0D53" w:rsidP="005A0294">
      <w:pPr>
        <w:spacing w:line="560" w:lineRule="exact"/>
        <w:ind w:firstLineChars="200" w:firstLine="643"/>
        <w:rPr>
          <w:rFonts w:ascii="仿宋" w:eastAsia="仿宋" w:hAnsi="仿宋" w:cs="宋体"/>
          <w:kern w:val="0"/>
          <w:sz w:val="32"/>
          <w:szCs w:val="32"/>
        </w:rPr>
      </w:pPr>
      <w:r w:rsidRPr="0046261A">
        <w:rPr>
          <w:rFonts w:ascii="仿宋_GB2312" w:eastAsia="仿宋_GB2312" w:hAnsi="仿宋" w:cs="宋体" w:hint="eastAsia"/>
          <w:b/>
          <w:kern w:val="0"/>
          <w:sz w:val="32"/>
          <w:szCs w:val="32"/>
        </w:rPr>
        <w:t>一、项目概述。</w:t>
      </w:r>
      <w:r w:rsidR="00CC1A55">
        <w:rPr>
          <w:rFonts w:ascii="仿宋" w:eastAsia="仿宋" w:hAnsi="仿宋" w:cs="宋体" w:hint="eastAsia"/>
          <w:kern w:val="0"/>
          <w:sz w:val="32"/>
          <w:szCs w:val="32"/>
        </w:rPr>
        <w:t>成都校区</w:t>
      </w:r>
      <w:proofErr w:type="gramStart"/>
      <w:r w:rsidR="00CC1A55">
        <w:rPr>
          <w:rFonts w:ascii="仿宋" w:eastAsia="仿宋" w:hAnsi="仿宋" w:cs="宋体" w:hint="eastAsia"/>
          <w:kern w:val="0"/>
          <w:sz w:val="32"/>
          <w:szCs w:val="32"/>
        </w:rPr>
        <w:t>新女宿监控系统</w:t>
      </w:r>
      <w:proofErr w:type="gramEnd"/>
      <w:r w:rsidR="00CC1A55">
        <w:rPr>
          <w:rFonts w:ascii="仿宋" w:eastAsia="仿宋" w:hAnsi="仿宋" w:cs="宋体" w:hint="eastAsia"/>
          <w:kern w:val="0"/>
          <w:sz w:val="32"/>
          <w:szCs w:val="32"/>
        </w:rPr>
        <w:t>于</w:t>
      </w:r>
      <w:r w:rsidR="00CC1A55">
        <w:rPr>
          <w:rFonts w:ascii="仿宋" w:eastAsia="仿宋" w:hAnsi="仿宋" w:cs="宋体"/>
          <w:kern w:val="0"/>
          <w:sz w:val="32"/>
          <w:szCs w:val="32"/>
        </w:rPr>
        <w:t>2009</w:t>
      </w:r>
      <w:r w:rsidR="00CC1A55">
        <w:rPr>
          <w:rFonts w:ascii="仿宋" w:eastAsia="仿宋" w:hAnsi="仿宋" w:cs="宋体" w:hint="eastAsia"/>
          <w:kern w:val="0"/>
          <w:sz w:val="32"/>
          <w:szCs w:val="32"/>
        </w:rPr>
        <w:t>年建成，使用至今已有十余年，</w:t>
      </w:r>
      <w:r w:rsidR="00D435A2">
        <w:rPr>
          <w:rFonts w:ascii="仿宋" w:eastAsia="仿宋" w:hAnsi="仿宋" w:cs="宋体" w:hint="eastAsia"/>
          <w:kern w:val="0"/>
          <w:sz w:val="32"/>
          <w:szCs w:val="32"/>
        </w:rPr>
        <w:t>设备老化，</w:t>
      </w:r>
      <w:r w:rsidR="00095F47">
        <w:rPr>
          <w:rFonts w:ascii="仿宋" w:eastAsia="仿宋" w:hAnsi="仿宋" w:cs="宋体" w:hint="eastAsia"/>
          <w:kern w:val="0"/>
          <w:sz w:val="32"/>
          <w:szCs w:val="32"/>
        </w:rPr>
        <w:t>现使用中故障</w:t>
      </w:r>
      <w:r w:rsidR="00FD2522">
        <w:rPr>
          <w:rFonts w:ascii="仿宋" w:eastAsia="仿宋" w:hAnsi="仿宋" w:cs="宋体" w:hint="eastAsia"/>
          <w:kern w:val="0"/>
          <w:sz w:val="32"/>
          <w:szCs w:val="32"/>
        </w:rPr>
        <w:t>频发，</w:t>
      </w:r>
      <w:r w:rsidR="00095F47">
        <w:rPr>
          <w:rFonts w:ascii="仿宋" w:eastAsia="仿宋" w:hAnsi="仿宋" w:cs="宋体" w:hint="eastAsia"/>
          <w:kern w:val="0"/>
          <w:sz w:val="32"/>
          <w:szCs w:val="32"/>
        </w:rPr>
        <w:t>需进行维修</w:t>
      </w:r>
      <w:r w:rsidR="005A0294" w:rsidRPr="005A0294">
        <w:rPr>
          <w:rFonts w:ascii="仿宋" w:eastAsia="仿宋" w:hAnsi="仿宋" w:cs="宋体" w:hint="eastAsia"/>
          <w:kern w:val="0"/>
          <w:sz w:val="32"/>
          <w:szCs w:val="32"/>
        </w:rPr>
        <w:t>。根据部门预算情况，以4.5万元为最高限价面向社会采购</w:t>
      </w:r>
      <w:r w:rsidR="00095F47">
        <w:rPr>
          <w:rFonts w:ascii="仿宋" w:eastAsia="仿宋" w:hAnsi="仿宋" w:cs="宋体" w:hint="eastAsia"/>
          <w:kern w:val="0"/>
          <w:sz w:val="32"/>
          <w:szCs w:val="32"/>
        </w:rPr>
        <w:t>维修服务</w:t>
      </w:r>
      <w:r w:rsidR="005A0294" w:rsidRPr="005A0294">
        <w:rPr>
          <w:rFonts w:ascii="仿宋" w:eastAsia="仿宋" w:hAnsi="仿宋" w:cs="宋体" w:hint="eastAsia"/>
          <w:kern w:val="0"/>
          <w:sz w:val="32"/>
          <w:szCs w:val="32"/>
        </w:rPr>
        <w:t>，提升校园安全管理能力。</w:t>
      </w:r>
    </w:p>
    <w:p w:rsidR="001D0D53" w:rsidRPr="0046261A" w:rsidRDefault="001D0D53" w:rsidP="0046261A">
      <w:pPr>
        <w:spacing w:line="560" w:lineRule="exact"/>
        <w:ind w:firstLineChars="200" w:firstLine="643"/>
        <w:rPr>
          <w:rFonts w:ascii="仿宋_GB2312" w:eastAsia="仿宋_GB2312" w:hAnsi="仿宋" w:cs="宋体"/>
          <w:b/>
          <w:kern w:val="0"/>
          <w:sz w:val="32"/>
          <w:szCs w:val="32"/>
        </w:rPr>
      </w:pPr>
      <w:r w:rsidRPr="0046261A">
        <w:rPr>
          <w:rFonts w:ascii="仿宋_GB2312" w:eastAsia="仿宋_GB2312" w:hAnsi="仿宋" w:cs="宋体" w:hint="eastAsia"/>
          <w:b/>
          <w:kern w:val="0"/>
          <w:sz w:val="32"/>
          <w:szCs w:val="32"/>
        </w:rPr>
        <w:t>二、技术（服务）及需求。</w:t>
      </w:r>
    </w:p>
    <w:p w:rsidR="00095F47" w:rsidRDefault="00095F47" w:rsidP="00095F47">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（一）维修服务内容</w:t>
      </w:r>
    </w:p>
    <w:p w:rsidR="00E4003F" w:rsidRPr="00D85972" w:rsidRDefault="00E4003F" w:rsidP="00E4003F">
      <w:pPr>
        <w:spacing w:line="560" w:lineRule="exact"/>
        <w:ind w:firstLineChars="200" w:firstLine="640"/>
        <w:rPr>
          <w:rFonts w:ascii="仿宋_GB2312" w:eastAsia="仿宋_GB2312" w:hAnsi="仿宋" w:cs="宋体"/>
          <w:kern w:val="0"/>
          <w:sz w:val="32"/>
          <w:szCs w:val="32"/>
        </w:rPr>
      </w:pPr>
      <w:bookmarkStart w:id="0" w:name="_Hlk117448254"/>
      <w:r>
        <w:rPr>
          <w:rFonts w:ascii="仿宋_GB2312" w:eastAsia="仿宋_GB2312" w:hAnsi="仿宋" w:cs="宋体" w:hint="eastAsia"/>
          <w:kern w:val="0"/>
          <w:sz w:val="32"/>
          <w:szCs w:val="32"/>
        </w:rPr>
        <w:t>本次维修服务需为成都校区</w:t>
      </w:r>
      <w:proofErr w:type="gramStart"/>
      <w:r>
        <w:rPr>
          <w:rFonts w:ascii="仿宋_GB2312" w:eastAsia="仿宋_GB2312" w:hAnsi="仿宋" w:cs="宋体" w:hint="eastAsia"/>
          <w:kern w:val="0"/>
          <w:sz w:val="32"/>
          <w:szCs w:val="32"/>
        </w:rPr>
        <w:t>新女宿楼道</w:t>
      </w:r>
      <w:proofErr w:type="gramEnd"/>
      <w:r>
        <w:rPr>
          <w:rFonts w:ascii="仿宋_GB2312" w:eastAsia="仿宋_GB2312" w:hAnsi="仿宋" w:cs="宋体" w:hint="eastAsia"/>
          <w:kern w:val="0"/>
          <w:sz w:val="32"/>
          <w:szCs w:val="32"/>
        </w:rPr>
        <w:t>内监控完成维修及整改，涉及到监控摄像机共计3</w:t>
      </w:r>
      <w:r>
        <w:rPr>
          <w:rFonts w:ascii="仿宋_GB2312" w:eastAsia="仿宋_GB2312" w:hAnsi="仿宋" w:cs="宋体"/>
          <w:kern w:val="0"/>
          <w:sz w:val="32"/>
          <w:szCs w:val="32"/>
        </w:rPr>
        <w:t>2</w:t>
      </w:r>
      <w:r>
        <w:rPr>
          <w:rFonts w:ascii="仿宋_GB2312" w:eastAsia="仿宋_GB2312" w:hAnsi="仿宋" w:cs="宋体" w:hint="eastAsia"/>
          <w:kern w:val="0"/>
          <w:sz w:val="32"/>
          <w:szCs w:val="32"/>
        </w:rPr>
        <w:t>个点位、监控录像</w:t>
      </w:r>
      <w:r w:rsidR="00C4394D">
        <w:rPr>
          <w:rFonts w:ascii="仿宋_GB2312" w:eastAsia="仿宋_GB2312" w:hAnsi="仿宋" w:cs="宋体" w:hint="eastAsia"/>
          <w:kern w:val="0"/>
          <w:sz w:val="32"/>
          <w:szCs w:val="32"/>
        </w:rPr>
        <w:t>存储设备</w:t>
      </w:r>
      <w:r>
        <w:rPr>
          <w:rFonts w:ascii="仿宋_GB2312" w:eastAsia="仿宋_GB2312" w:hAnsi="仿宋" w:cs="宋体" w:hint="eastAsia"/>
          <w:kern w:val="0"/>
          <w:sz w:val="32"/>
          <w:szCs w:val="32"/>
        </w:rPr>
        <w:t>1套以及配套的网络设备</w:t>
      </w:r>
      <w:r w:rsidR="008320CD">
        <w:rPr>
          <w:rFonts w:ascii="仿宋_GB2312" w:eastAsia="仿宋_GB2312" w:hAnsi="仿宋" w:cs="宋体" w:hint="eastAsia"/>
          <w:kern w:val="0"/>
          <w:sz w:val="32"/>
          <w:szCs w:val="32"/>
        </w:rPr>
        <w:t>2台</w:t>
      </w:r>
      <w:r>
        <w:rPr>
          <w:rFonts w:ascii="仿宋_GB2312" w:eastAsia="仿宋_GB2312" w:hAnsi="仿宋" w:cs="宋体" w:hint="eastAsia"/>
          <w:kern w:val="0"/>
          <w:sz w:val="32"/>
          <w:szCs w:val="32"/>
        </w:rPr>
        <w:t>、显示设备</w:t>
      </w:r>
      <w:r w:rsidR="008320CD">
        <w:rPr>
          <w:rFonts w:ascii="仿宋_GB2312" w:eastAsia="仿宋_GB2312" w:hAnsi="仿宋" w:cs="宋体" w:hint="eastAsia"/>
          <w:kern w:val="0"/>
          <w:sz w:val="32"/>
          <w:szCs w:val="32"/>
        </w:rPr>
        <w:t>1台</w:t>
      </w:r>
      <w:r>
        <w:rPr>
          <w:rFonts w:ascii="仿宋_GB2312" w:eastAsia="仿宋_GB2312" w:hAnsi="仿宋" w:cs="宋体" w:hint="eastAsia"/>
          <w:kern w:val="0"/>
          <w:sz w:val="32"/>
          <w:szCs w:val="32"/>
        </w:rPr>
        <w:t>，并完成网络线路和供电线路的全方位整改</w:t>
      </w:r>
      <w:r w:rsidR="00536028">
        <w:rPr>
          <w:rFonts w:ascii="仿宋_GB2312" w:eastAsia="仿宋_GB2312" w:hAnsi="仿宋" w:cs="宋体" w:hint="eastAsia"/>
          <w:kern w:val="0"/>
          <w:sz w:val="32"/>
          <w:szCs w:val="32"/>
        </w:rPr>
        <w:t>。</w:t>
      </w:r>
    </w:p>
    <w:p w:rsidR="00E4003F" w:rsidRPr="00D85972" w:rsidRDefault="00E4003F" w:rsidP="00E4003F">
      <w:pPr>
        <w:spacing w:line="560" w:lineRule="exact"/>
        <w:ind w:firstLineChars="200" w:firstLine="640"/>
        <w:rPr>
          <w:rFonts w:ascii="仿宋_GB2312" w:eastAsia="仿宋_GB2312" w:hAnsi="仿宋" w:cs="宋体"/>
          <w:kern w:val="0"/>
          <w:sz w:val="32"/>
          <w:szCs w:val="32"/>
        </w:rPr>
      </w:pPr>
      <w:r w:rsidRPr="00D85972">
        <w:rPr>
          <w:rFonts w:ascii="仿宋_GB2312" w:eastAsia="仿宋_GB2312" w:hAnsi="仿宋" w:cs="宋体" w:hint="eastAsia"/>
          <w:kern w:val="0"/>
          <w:sz w:val="32"/>
          <w:szCs w:val="32"/>
        </w:rPr>
        <w:t>（</w:t>
      </w:r>
      <w:r>
        <w:rPr>
          <w:rFonts w:ascii="仿宋_GB2312" w:eastAsia="仿宋_GB2312" w:hAnsi="仿宋" w:cs="宋体"/>
          <w:kern w:val="0"/>
          <w:sz w:val="32"/>
          <w:szCs w:val="32"/>
        </w:rPr>
        <w:t>1</w:t>
      </w:r>
      <w:r w:rsidRPr="00D85972">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3</w:t>
      </w:r>
      <w:r>
        <w:rPr>
          <w:rFonts w:ascii="仿宋_GB2312" w:eastAsia="仿宋_GB2312" w:hAnsi="仿宋" w:cs="宋体"/>
          <w:kern w:val="0"/>
          <w:sz w:val="32"/>
          <w:szCs w:val="32"/>
        </w:rPr>
        <w:t>2</w:t>
      </w:r>
      <w:r>
        <w:rPr>
          <w:rFonts w:ascii="仿宋_GB2312" w:eastAsia="仿宋_GB2312" w:hAnsi="仿宋" w:cs="宋体" w:hint="eastAsia"/>
          <w:kern w:val="0"/>
          <w:sz w:val="32"/>
          <w:szCs w:val="32"/>
        </w:rPr>
        <w:t>个点位分布为一楼大厅内外侧各1个，1至6楼楼道每层各5个</w:t>
      </w:r>
      <w:r w:rsidRPr="00D85972">
        <w:rPr>
          <w:rFonts w:ascii="仿宋_GB2312" w:eastAsia="仿宋_GB2312" w:hAnsi="仿宋" w:cs="宋体" w:hint="eastAsia"/>
          <w:kern w:val="0"/>
          <w:sz w:val="32"/>
          <w:szCs w:val="32"/>
        </w:rPr>
        <w:t>。</w:t>
      </w:r>
    </w:p>
    <w:p w:rsidR="00046043" w:rsidRPr="000C6F0F" w:rsidRDefault="00E4003F" w:rsidP="00046043">
      <w:pPr>
        <w:spacing w:line="264" w:lineRule="auto"/>
        <w:ind w:firstLineChars="200" w:firstLine="640"/>
        <w:rPr>
          <w:rFonts w:ascii="仿宋_GB2312" w:eastAsia="仿宋_GB2312" w:hAnsi="仿宋_GB2312" w:cs="仿宋_GB2312"/>
          <w:sz w:val="32"/>
          <w:szCs w:val="32"/>
        </w:rPr>
      </w:pPr>
      <w:r w:rsidRPr="00D85972">
        <w:rPr>
          <w:rFonts w:ascii="仿宋_GB2312" w:eastAsia="仿宋_GB2312" w:hAnsi="仿宋" w:cs="宋体" w:hint="eastAsia"/>
          <w:kern w:val="0"/>
          <w:sz w:val="32"/>
          <w:szCs w:val="32"/>
        </w:rPr>
        <w:t>（</w:t>
      </w:r>
      <w:r>
        <w:rPr>
          <w:rFonts w:ascii="仿宋_GB2312" w:eastAsia="仿宋_GB2312" w:hAnsi="仿宋" w:cs="宋体"/>
          <w:kern w:val="0"/>
          <w:sz w:val="32"/>
          <w:szCs w:val="32"/>
        </w:rPr>
        <w:t>2</w:t>
      </w:r>
      <w:r w:rsidRPr="00D85972">
        <w:rPr>
          <w:rFonts w:ascii="仿宋_GB2312" w:eastAsia="仿宋_GB2312" w:hAnsi="仿宋" w:cs="宋体" w:hint="eastAsia"/>
          <w:kern w:val="0"/>
          <w:sz w:val="32"/>
          <w:szCs w:val="32"/>
        </w:rPr>
        <w:t>）</w:t>
      </w:r>
      <w:r w:rsidR="00046043">
        <w:rPr>
          <w:rFonts w:ascii="仿宋_GB2312" w:eastAsia="仿宋_GB2312" w:hAnsi="仿宋" w:cs="宋体" w:hint="eastAsia"/>
          <w:kern w:val="0"/>
          <w:sz w:val="32"/>
          <w:szCs w:val="32"/>
        </w:rPr>
        <w:t>监控录像机和显示设备现放置于宿舍管理员的值班室内，便于查看</w:t>
      </w:r>
      <w:r w:rsidR="00046043" w:rsidRPr="00201EE4">
        <w:rPr>
          <w:rFonts w:ascii="仿宋_GB2312" w:eastAsia="仿宋_GB2312" w:hAnsi="仿宋_GB2312" w:cs="仿宋_GB2312" w:hint="eastAsia"/>
          <w:color w:val="FF0000"/>
          <w:sz w:val="32"/>
          <w:szCs w:val="32"/>
        </w:rPr>
        <w:t>。</w:t>
      </w:r>
      <w:r w:rsidR="00046043" w:rsidRPr="000C6F0F">
        <w:rPr>
          <w:rFonts w:ascii="仿宋_GB2312" w:eastAsia="仿宋_GB2312" w:hAnsi="仿宋_GB2312" w:cs="仿宋_GB2312" w:hint="eastAsia"/>
          <w:sz w:val="32"/>
          <w:szCs w:val="32"/>
        </w:rPr>
        <w:t>维修后的监控录像机及显示设备安装位置</w:t>
      </w:r>
      <w:r w:rsidR="00046043">
        <w:rPr>
          <w:rFonts w:ascii="仿宋_GB2312" w:eastAsia="仿宋_GB2312" w:hAnsi="仿宋_GB2312" w:cs="仿宋_GB2312" w:hint="eastAsia"/>
          <w:sz w:val="32"/>
          <w:szCs w:val="32"/>
        </w:rPr>
        <w:t>与</w:t>
      </w:r>
      <w:r w:rsidR="00046043" w:rsidRPr="008A4128">
        <w:rPr>
          <w:rFonts w:ascii="仿宋_GB2312" w:eastAsia="仿宋_GB2312" w:hAnsi="仿宋_GB2312" w:cs="仿宋_GB2312"/>
          <w:sz w:val="32"/>
          <w:szCs w:val="32"/>
        </w:rPr>
        <w:t>现有</w:t>
      </w:r>
      <w:r w:rsidR="008D4F6D" w:rsidRPr="008A4128">
        <w:rPr>
          <w:rFonts w:ascii="仿宋_GB2312" w:eastAsia="仿宋_GB2312" w:hAnsi="仿宋_GB2312" w:cs="仿宋_GB2312" w:hint="eastAsia"/>
          <w:sz w:val="32"/>
          <w:szCs w:val="32"/>
        </w:rPr>
        <w:t>设备</w:t>
      </w:r>
      <w:r w:rsidR="00046043" w:rsidRPr="008A4128">
        <w:rPr>
          <w:rFonts w:ascii="仿宋_GB2312" w:eastAsia="仿宋_GB2312" w:hAnsi="仿宋_GB2312" w:cs="仿宋_GB2312"/>
          <w:sz w:val="32"/>
          <w:szCs w:val="32"/>
        </w:rPr>
        <w:t>位置</w:t>
      </w:r>
      <w:r w:rsidR="00046043" w:rsidRPr="008A4128">
        <w:rPr>
          <w:rFonts w:ascii="仿宋_GB2312" w:eastAsia="仿宋_GB2312" w:hAnsi="仿宋_GB2312" w:cs="仿宋_GB2312" w:hint="eastAsia"/>
          <w:sz w:val="32"/>
          <w:szCs w:val="32"/>
        </w:rPr>
        <w:t>保持</w:t>
      </w:r>
      <w:r w:rsidR="00046043" w:rsidRPr="000C6F0F">
        <w:rPr>
          <w:rFonts w:ascii="仿宋_GB2312" w:eastAsia="仿宋_GB2312" w:hAnsi="仿宋_GB2312" w:cs="仿宋_GB2312" w:hint="eastAsia"/>
          <w:sz w:val="32"/>
          <w:szCs w:val="32"/>
        </w:rPr>
        <w:t>不变。</w:t>
      </w:r>
    </w:p>
    <w:p w:rsidR="00E4003F" w:rsidRDefault="00E4003F" w:rsidP="00E4003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w:t>
      </w:r>
      <w:r>
        <w:rPr>
          <w:rFonts w:ascii="仿宋_GB2312" w:eastAsia="仿宋_GB2312" w:hAnsi="仿宋" w:cs="宋体"/>
          <w:kern w:val="0"/>
          <w:sz w:val="32"/>
          <w:szCs w:val="32"/>
        </w:rPr>
        <w:t>3</w:t>
      </w:r>
      <w:r>
        <w:rPr>
          <w:rFonts w:ascii="仿宋_GB2312" w:eastAsia="仿宋_GB2312" w:hAnsi="仿宋" w:cs="宋体" w:hint="eastAsia"/>
          <w:kern w:val="0"/>
          <w:sz w:val="32"/>
          <w:szCs w:val="32"/>
        </w:rPr>
        <w:t>）因楼层数较多</w:t>
      </w:r>
      <w:r>
        <w:rPr>
          <w:rFonts w:ascii="仿宋_GB2312" w:eastAsia="仿宋_GB2312" w:hAnsi="仿宋" w:cs="宋体"/>
          <w:kern w:val="0"/>
          <w:sz w:val="32"/>
          <w:szCs w:val="32"/>
        </w:rPr>
        <w:t>、楼道距离较长，在中间楼层部位新增网络交换设备，以解决远角监控点位信号衰减、网络不稳定的问题，并通过</w:t>
      </w:r>
      <w:r>
        <w:rPr>
          <w:rFonts w:ascii="仿宋_GB2312" w:eastAsia="仿宋_GB2312" w:hAnsi="仿宋" w:cs="宋体" w:hint="eastAsia"/>
          <w:kern w:val="0"/>
          <w:sz w:val="32"/>
          <w:szCs w:val="32"/>
        </w:rPr>
        <w:t>P</w:t>
      </w:r>
      <w:r>
        <w:rPr>
          <w:rFonts w:ascii="仿宋_GB2312" w:eastAsia="仿宋_GB2312" w:hAnsi="仿宋" w:cs="宋体"/>
          <w:kern w:val="0"/>
          <w:sz w:val="32"/>
          <w:szCs w:val="32"/>
        </w:rPr>
        <w:t>OE</w:t>
      </w:r>
      <w:r>
        <w:rPr>
          <w:rFonts w:ascii="仿宋_GB2312" w:eastAsia="仿宋_GB2312" w:hAnsi="仿宋" w:cs="宋体" w:hint="eastAsia"/>
          <w:kern w:val="0"/>
          <w:sz w:val="32"/>
          <w:szCs w:val="32"/>
        </w:rPr>
        <w:t>网线供</w:t>
      </w:r>
      <w:r>
        <w:rPr>
          <w:rFonts w:ascii="仿宋_GB2312" w:eastAsia="仿宋_GB2312" w:hAnsi="仿宋" w:cs="宋体"/>
          <w:kern w:val="0"/>
          <w:sz w:val="32"/>
          <w:szCs w:val="32"/>
        </w:rPr>
        <w:t>电</w:t>
      </w:r>
      <w:r>
        <w:rPr>
          <w:rFonts w:ascii="仿宋_GB2312" w:eastAsia="仿宋_GB2312" w:hAnsi="仿宋" w:cs="宋体" w:hint="eastAsia"/>
          <w:kern w:val="0"/>
          <w:sz w:val="32"/>
          <w:szCs w:val="32"/>
        </w:rPr>
        <w:t>技术</w:t>
      </w:r>
      <w:r>
        <w:rPr>
          <w:rFonts w:ascii="仿宋_GB2312" w:eastAsia="仿宋_GB2312" w:hAnsi="仿宋" w:cs="宋体"/>
          <w:kern w:val="0"/>
          <w:sz w:val="32"/>
          <w:szCs w:val="32"/>
        </w:rPr>
        <w:t>解决</w:t>
      </w:r>
      <w:r>
        <w:rPr>
          <w:rFonts w:ascii="仿宋_GB2312" w:eastAsia="仿宋_GB2312" w:hAnsi="仿宋" w:cs="宋体" w:hint="eastAsia"/>
          <w:kern w:val="0"/>
          <w:sz w:val="32"/>
          <w:szCs w:val="32"/>
        </w:rPr>
        <w:t>单独供电线路复杂、维护难度增加的问题。</w:t>
      </w:r>
    </w:p>
    <w:p w:rsidR="00E4003F" w:rsidRDefault="00E4003F" w:rsidP="00E4003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w:t>
      </w:r>
      <w:r w:rsidRPr="004F4677">
        <w:rPr>
          <w:rFonts w:ascii="仿宋_GB2312" w:eastAsia="仿宋_GB2312" w:hAnsi="仿宋" w:cs="宋体" w:hint="eastAsia"/>
          <w:kern w:val="0"/>
          <w:sz w:val="32"/>
          <w:szCs w:val="32"/>
        </w:rPr>
        <w:t>供应商提供的设备须与目前</w:t>
      </w:r>
      <w:r>
        <w:rPr>
          <w:rFonts w:ascii="仿宋_GB2312" w:eastAsia="仿宋_GB2312" w:hAnsi="仿宋" w:cs="宋体" w:hint="eastAsia"/>
          <w:kern w:val="0"/>
          <w:sz w:val="32"/>
          <w:szCs w:val="32"/>
        </w:rPr>
        <w:t>宿舍</w:t>
      </w:r>
      <w:r w:rsidRPr="004F4677">
        <w:rPr>
          <w:rFonts w:ascii="仿宋_GB2312" w:eastAsia="仿宋_GB2312" w:hAnsi="仿宋" w:cs="宋体" w:hint="eastAsia"/>
          <w:kern w:val="0"/>
          <w:sz w:val="32"/>
          <w:szCs w:val="32"/>
        </w:rPr>
        <w:t>运行监控系统参数匹配。</w:t>
      </w:r>
    </w:p>
    <w:p w:rsidR="00E4003F" w:rsidRDefault="00E4003F" w:rsidP="00E4003F">
      <w:pPr>
        <w:spacing w:line="560" w:lineRule="exact"/>
        <w:ind w:firstLineChars="200" w:firstLine="640"/>
        <w:rPr>
          <w:rFonts w:ascii="仿宋_GB2312" w:eastAsia="仿宋_GB2312" w:hAnsi="仿宋" w:cs="宋体"/>
          <w:b/>
          <w:kern w:val="0"/>
          <w:sz w:val="32"/>
          <w:szCs w:val="32"/>
        </w:rPr>
      </w:pPr>
      <w:r>
        <w:rPr>
          <w:rFonts w:ascii="仿宋_GB2312" w:eastAsia="仿宋_GB2312" w:hAnsi="仿宋" w:cs="宋体" w:hint="eastAsia"/>
          <w:kern w:val="0"/>
          <w:sz w:val="32"/>
          <w:szCs w:val="32"/>
        </w:rPr>
        <w:t>（5）</w:t>
      </w:r>
      <w:r w:rsidR="00F14E78">
        <w:rPr>
          <w:rFonts w:ascii="仿宋_GB2312" w:eastAsia="仿宋_GB2312" w:hAnsi="仿宋" w:cs="宋体" w:hint="eastAsia"/>
          <w:kern w:val="0"/>
          <w:sz w:val="32"/>
          <w:szCs w:val="32"/>
        </w:rPr>
        <w:t>维修后的监控设备进行调试。</w:t>
      </w:r>
    </w:p>
    <w:bookmarkEnd w:id="0"/>
    <w:p w:rsidR="00435AB3" w:rsidRDefault="00E4003F" w:rsidP="0046261A">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lastRenderedPageBreak/>
        <w:t>（二）</w:t>
      </w:r>
      <w:bookmarkStart w:id="1" w:name="_Hlk117448619"/>
      <w:r w:rsidR="00095F47">
        <w:rPr>
          <w:rFonts w:ascii="仿宋_GB2312" w:eastAsia="仿宋_GB2312" w:hAnsi="仿宋" w:cs="宋体" w:hint="eastAsia"/>
          <w:b/>
          <w:kern w:val="0"/>
          <w:sz w:val="32"/>
          <w:szCs w:val="32"/>
        </w:rPr>
        <w:t>维修</w:t>
      </w:r>
      <w:r w:rsidR="0064627E">
        <w:rPr>
          <w:rFonts w:ascii="仿宋_GB2312" w:eastAsia="仿宋_GB2312" w:hAnsi="仿宋" w:cs="宋体" w:hint="eastAsia"/>
          <w:b/>
          <w:kern w:val="0"/>
          <w:sz w:val="32"/>
          <w:szCs w:val="32"/>
        </w:rPr>
        <w:t>服务</w:t>
      </w:r>
      <w:r w:rsidR="00095F47">
        <w:rPr>
          <w:rFonts w:ascii="仿宋_GB2312" w:eastAsia="仿宋_GB2312" w:hAnsi="仿宋" w:cs="宋体" w:hint="eastAsia"/>
          <w:b/>
          <w:kern w:val="0"/>
          <w:sz w:val="32"/>
          <w:szCs w:val="32"/>
        </w:rPr>
        <w:t>目录</w:t>
      </w:r>
      <w:bookmarkEnd w:id="1"/>
    </w:p>
    <w:tbl>
      <w:tblPr>
        <w:tblW w:w="9067" w:type="dxa"/>
        <w:jc w:val="center"/>
        <w:tblLayout w:type="fixed"/>
        <w:tblLook w:val="04A0" w:firstRow="1" w:lastRow="0" w:firstColumn="1" w:lastColumn="0" w:noHBand="0" w:noVBand="1"/>
      </w:tblPr>
      <w:tblGrid>
        <w:gridCol w:w="846"/>
        <w:gridCol w:w="1437"/>
        <w:gridCol w:w="5225"/>
        <w:gridCol w:w="851"/>
        <w:gridCol w:w="708"/>
      </w:tblGrid>
      <w:tr w:rsidR="00095F47" w:rsidRPr="005A0294" w:rsidTr="00A3333D">
        <w:trPr>
          <w:trHeight w:val="28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F47" w:rsidRPr="005A0294" w:rsidRDefault="00095F47" w:rsidP="005A0294">
            <w:pPr>
              <w:widowControl/>
              <w:jc w:val="center"/>
              <w:rPr>
                <w:rFonts w:ascii="宋体" w:hAnsi="宋体" w:cs="宋体"/>
                <w:b/>
                <w:bCs/>
                <w:color w:val="000000"/>
                <w:kern w:val="0"/>
                <w:sz w:val="24"/>
              </w:rPr>
            </w:pPr>
            <w:bookmarkStart w:id="2" w:name="_Hlk117448640"/>
            <w:r w:rsidRPr="005A0294">
              <w:rPr>
                <w:rFonts w:ascii="宋体" w:hAnsi="宋体" w:cs="宋体" w:hint="eastAsia"/>
                <w:b/>
                <w:bCs/>
                <w:color w:val="000000"/>
                <w:kern w:val="0"/>
                <w:sz w:val="24"/>
              </w:rPr>
              <w:t>序号</w:t>
            </w:r>
          </w:p>
        </w:tc>
        <w:tc>
          <w:tcPr>
            <w:tcW w:w="1437" w:type="dxa"/>
            <w:tcBorders>
              <w:top w:val="single" w:sz="4" w:space="0" w:color="auto"/>
              <w:left w:val="nil"/>
              <w:bottom w:val="single" w:sz="4" w:space="0" w:color="auto"/>
              <w:right w:val="single" w:sz="4" w:space="0" w:color="auto"/>
            </w:tcBorders>
            <w:shd w:val="clear" w:color="000000" w:fill="FFFFFF"/>
            <w:noWrap/>
            <w:vAlign w:val="center"/>
            <w:hideMark/>
          </w:tcPr>
          <w:p w:rsidR="00095F47" w:rsidRDefault="00095F47" w:rsidP="005A0294">
            <w:pPr>
              <w:widowControl/>
              <w:jc w:val="center"/>
              <w:rPr>
                <w:rFonts w:ascii="宋体" w:hAnsi="宋体" w:cs="宋体"/>
                <w:b/>
                <w:bCs/>
                <w:color w:val="000000"/>
                <w:kern w:val="0"/>
                <w:sz w:val="24"/>
              </w:rPr>
            </w:pPr>
            <w:r w:rsidRPr="005A0294">
              <w:rPr>
                <w:rFonts w:ascii="宋体" w:hAnsi="宋体" w:cs="宋体" w:hint="eastAsia"/>
                <w:b/>
                <w:bCs/>
                <w:color w:val="000000"/>
                <w:kern w:val="0"/>
                <w:sz w:val="24"/>
              </w:rPr>
              <w:t>设备</w:t>
            </w:r>
          </w:p>
          <w:p w:rsidR="00095F47" w:rsidRPr="005A0294" w:rsidRDefault="00095F47" w:rsidP="005A0294">
            <w:pPr>
              <w:widowControl/>
              <w:jc w:val="center"/>
              <w:rPr>
                <w:rFonts w:ascii="宋体" w:hAnsi="宋体" w:cs="宋体"/>
                <w:b/>
                <w:bCs/>
                <w:color w:val="000000"/>
                <w:kern w:val="0"/>
                <w:sz w:val="24"/>
              </w:rPr>
            </w:pPr>
            <w:r w:rsidRPr="005A0294">
              <w:rPr>
                <w:rFonts w:ascii="宋体" w:hAnsi="宋体" w:cs="宋体" w:hint="eastAsia"/>
                <w:b/>
                <w:bCs/>
                <w:color w:val="000000"/>
                <w:kern w:val="0"/>
                <w:sz w:val="24"/>
              </w:rPr>
              <w:t>名称</w:t>
            </w:r>
          </w:p>
        </w:tc>
        <w:tc>
          <w:tcPr>
            <w:tcW w:w="5225" w:type="dxa"/>
            <w:tcBorders>
              <w:top w:val="single" w:sz="4" w:space="0" w:color="auto"/>
              <w:left w:val="nil"/>
              <w:bottom w:val="single" w:sz="4" w:space="0" w:color="auto"/>
              <w:right w:val="single" w:sz="4" w:space="0" w:color="auto"/>
            </w:tcBorders>
            <w:shd w:val="clear" w:color="000000" w:fill="FFFFFF"/>
            <w:vAlign w:val="center"/>
            <w:hideMark/>
          </w:tcPr>
          <w:p w:rsidR="00095F47" w:rsidRPr="005A0294" w:rsidRDefault="00095F47" w:rsidP="005A0294">
            <w:pPr>
              <w:widowControl/>
              <w:jc w:val="center"/>
              <w:rPr>
                <w:rFonts w:ascii="宋体" w:hAnsi="宋体" w:cs="宋体"/>
                <w:b/>
                <w:bCs/>
                <w:color w:val="000000"/>
                <w:kern w:val="0"/>
                <w:sz w:val="24"/>
              </w:rPr>
            </w:pPr>
            <w:r w:rsidRPr="005A0294">
              <w:rPr>
                <w:rFonts w:ascii="宋体" w:hAnsi="宋体" w:cs="宋体" w:hint="eastAsia"/>
                <w:b/>
                <w:bCs/>
                <w:color w:val="000000"/>
                <w:kern w:val="0"/>
                <w:sz w:val="24"/>
              </w:rPr>
              <w:t>参数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95F47" w:rsidRPr="005A0294" w:rsidRDefault="00095F47" w:rsidP="005A0294">
            <w:pPr>
              <w:widowControl/>
              <w:jc w:val="center"/>
              <w:rPr>
                <w:rFonts w:ascii="宋体" w:hAnsi="宋体" w:cs="宋体"/>
                <w:b/>
                <w:bCs/>
                <w:color w:val="000000"/>
                <w:kern w:val="0"/>
                <w:sz w:val="24"/>
              </w:rPr>
            </w:pPr>
            <w:r w:rsidRPr="005A0294">
              <w:rPr>
                <w:rFonts w:ascii="宋体" w:hAnsi="宋体" w:cs="宋体" w:hint="eastAsia"/>
                <w:b/>
                <w:bCs/>
                <w:color w:val="000000"/>
                <w:kern w:val="0"/>
                <w:sz w:val="24"/>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5F47" w:rsidRPr="005A0294" w:rsidRDefault="00095F47" w:rsidP="005A0294">
            <w:pPr>
              <w:widowControl/>
              <w:jc w:val="center"/>
              <w:rPr>
                <w:rFonts w:ascii="宋体" w:hAnsi="宋体" w:cs="宋体"/>
                <w:b/>
                <w:bCs/>
                <w:color w:val="000000"/>
                <w:kern w:val="0"/>
                <w:sz w:val="24"/>
              </w:rPr>
            </w:pPr>
            <w:r w:rsidRPr="005A0294">
              <w:rPr>
                <w:rFonts w:ascii="宋体" w:hAnsi="宋体" w:cs="宋体" w:hint="eastAsia"/>
                <w:b/>
                <w:bCs/>
                <w:color w:val="000000"/>
                <w:kern w:val="0"/>
                <w:sz w:val="24"/>
              </w:rPr>
              <w:t>数量</w:t>
            </w:r>
          </w:p>
        </w:tc>
      </w:tr>
      <w:tr w:rsidR="00095F47" w:rsidRPr="005A0294" w:rsidTr="00E5229B">
        <w:trPr>
          <w:trHeight w:val="57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95F47" w:rsidRPr="005A0294" w:rsidRDefault="00095F47" w:rsidP="005A0294">
            <w:pPr>
              <w:widowControl/>
              <w:jc w:val="center"/>
              <w:rPr>
                <w:rFonts w:ascii="宋体" w:hAnsi="宋体" w:cs="宋体"/>
                <w:color w:val="000000"/>
                <w:kern w:val="0"/>
                <w:sz w:val="24"/>
              </w:rPr>
            </w:pPr>
            <w:r w:rsidRPr="005A0294">
              <w:rPr>
                <w:rFonts w:ascii="宋体" w:hAnsi="宋体" w:cs="宋体" w:hint="eastAsia"/>
                <w:color w:val="000000"/>
                <w:kern w:val="0"/>
                <w:sz w:val="24"/>
              </w:rPr>
              <w:t>1</w:t>
            </w:r>
          </w:p>
        </w:tc>
        <w:tc>
          <w:tcPr>
            <w:tcW w:w="1437" w:type="dxa"/>
            <w:tcBorders>
              <w:top w:val="nil"/>
              <w:left w:val="nil"/>
              <w:bottom w:val="single" w:sz="4" w:space="0" w:color="auto"/>
              <w:right w:val="single" w:sz="4" w:space="0" w:color="auto"/>
            </w:tcBorders>
            <w:shd w:val="clear" w:color="auto" w:fill="auto"/>
            <w:noWrap/>
            <w:vAlign w:val="center"/>
            <w:hideMark/>
          </w:tcPr>
          <w:p w:rsidR="00095F47" w:rsidRPr="005A0294" w:rsidRDefault="00095F47" w:rsidP="005A0294">
            <w:pPr>
              <w:widowControl/>
              <w:jc w:val="center"/>
              <w:rPr>
                <w:rFonts w:ascii="宋体" w:hAnsi="宋体" w:cs="宋体"/>
                <w:color w:val="000000"/>
                <w:kern w:val="0"/>
              </w:rPr>
            </w:pPr>
            <w:r>
              <w:rPr>
                <w:rFonts w:ascii="宋体" w:hAnsi="宋体" w:cs="宋体" w:hint="eastAsia"/>
                <w:color w:val="000000"/>
                <w:kern w:val="0"/>
              </w:rPr>
              <w:t>监控摄像头</w:t>
            </w:r>
          </w:p>
        </w:tc>
        <w:tc>
          <w:tcPr>
            <w:tcW w:w="5225" w:type="dxa"/>
            <w:tcBorders>
              <w:top w:val="nil"/>
              <w:left w:val="nil"/>
              <w:bottom w:val="single" w:sz="4" w:space="0" w:color="auto"/>
              <w:right w:val="single" w:sz="4" w:space="0" w:color="auto"/>
            </w:tcBorders>
            <w:shd w:val="clear" w:color="auto" w:fill="auto"/>
            <w:vAlign w:val="center"/>
          </w:tcPr>
          <w:p w:rsidR="00095F47" w:rsidRPr="005A0294" w:rsidRDefault="00943A74" w:rsidP="00943A74">
            <w:pPr>
              <w:widowControl/>
              <w:jc w:val="left"/>
              <w:rPr>
                <w:rFonts w:ascii="宋体" w:hAnsi="宋体" w:cs="宋体"/>
                <w:color w:val="000000"/>
                <w:kern w:val="0"/>
                <w:sz w:val="20"/>
              </w:rPr>
            </w:pPr>
            <w:r w:rsidRPr="00943A74">
              <w:rPr>
                <w:rFonts w:ascii="宋体" w:hAnsi="宋体" w:cs="宋体" w:hint="eastAsia"/>
                <w:color w:val="000000"/>
                <w:kern w:val="0"/>
                <w:sz w:val="20"/>
              </w:rPr>
              <w:t>1、</w:t>
            </w:r>
            <w:r w:rsidR="002A63EB">
              <w:rPr>
                <w:rFonts w:ascii="宋体" w:hAnsi="宋体" w:cs="宋体" w:hint="eastAsia"/>
                <w:color w:val="000000"/>
                <w:kern w:val="0"/>
                <w:sz w:val="20"/>
              </w:rPr>
              <w:t>应</w:t>
            </w:r>
            <w:r w:rsidRPr="00943A74">
              <w:rPr>
                <w:rFonts w:ascii="宋体" w:hAnsi="宋体" w:cs="宋体" w:hint="eastAsia"/>
                <w:color w:val="000000"/>
                <w:kern w:val="0"/>
                <w:sz w:val="20"/>
              </w:rPr>
              <w:t>采用</w:t>
            </w:r>
            <w:r w:rsidR="002A63EB">
              <w:rPr>
                <w:rFonts w:ascii="宋体" w:hAnsi="宋体" w:cs="宋体" w:hint="eastAsia"/>
                <w:color w:val="000000"/>
                <w:kern w:val="0"/>
                <w:sz w:val="20"/>
              </w:rPr>
              <w:t>不低于</w:t>
            </w:r>
            <w:r w:rsidRPr="00943A74">
              <w:rPr>
                <w:rFonts w:ascii="宋体" w:hAnsi="宋体" w:cs="宋体" w:hint="eastAsia"/>
                <w:color w:val="000000"/>
                <w:kern w:val="0"/>
                <w:sz w:val="20"/>
              </w:rPr>
              <w:t>200</w:t>
            </w:r>
            <w:proofErr w:type="gramStart"/>
            <w:r w:rsidRPr="00943A74">
              <w:rPr>
                <w:rFonts w:ascii="宋体" w:hAnsi="宋体" w:cs="宋体" w:hint="eastAsia"/>
                <w:color w:val="000000"/>
                <w:kern w:val="0"/>
                <w:sz w:val="20"/>
              </w:rPr>
              <w:t>万</w:t>
            </w:r>
            <w:r>
              <w:rPr>
                <w:rFonts w:ascii="宋体" w:hAnsi="宋体" w:cs="宋体" w:hint="eastAsia"/>
                <w:color w:val="000000"/>
                <w:kern w:val="0"/>
                <w:sz w:val="20"/>
              </w:rPr>
              <w:t>像</w:t>
            </w:r>
            <w:proofErr w:type="gramEnd"/>
            <w:r>
              <w:rPr>
                <w:rFonts w:ascii="宋体" w:hAnsi="宋体" w:cs="宋体" w:hint="eastAsia"/>
                <w:color w:val="000000"/>
                <w:kern w:val="0"/>
                <w:sz w:val="20"/>
              </w:rPr>
              <w:t>素</w:t>
            </w:r>
            <w:r w:rsidR="002A63EB">
              <w:rPr>
                <w:rFonts w:ascii="宋体" w:hAnsi="宋体" w:cs="宋体" w:hint="eastAsia"/>
                <w:color w:val="000000"/>
                <w:kern w:val="0"/>
                <w:sz w:val="20"/>
              </w:rPr>
              <w:t>的</w:t>
            </w:r>
            <w:r w:rsidRPr="00943A74">
              <w:rPr>
                <w:rFonts w:ascii="宋体" w:hAnsi="宋体" w:cs="宋体" w:hint="eastAsia"/>
                <w:color w:val="000000"/>
                <w:kern w:val="0"/>
                <w:sz w:val="20"/>
              </w:rPr>
              <w:t>1/2.8英寸CMOS图像传感器</w:t>
            </w:r>
            <w:r>
              <w:rPr>
                <w:rFonts w:ascii="宋体" w:hAnsi="宋体" w:cs="宋体" w:hint="eastAsia"/>
                <w:color w:val="000000"/>
                <w:kern w:val="0"/>
                <w:sz w:val="20"/>
              </w:rPr>
              <w:t>；</w:t>
            </w:r>
            <w:r w:rsidRPr="00943A74">
              <w:rPr>
                <w:rFonts w:ascii="宋体" w:hAnsi="宋体" w:cs="宋体" w:hint="eastAsia"/>
                <w:color w:val="000000"/>
                <w:kern w:val="0"/>
                <w:sz w:val="20"/>
              </w:rPr>
              <w:t xml:space="preserve">                                                                                                                                         2、低照度</w:t>
            </w:r>
            <w:r w:rsidR="002A63EB">
              <w:rPr>
                <w:rFonts w:ascii="宋体" w:hAnsi="宋体" w:cs="宋体" w:hint="eastAsia"/>
                <w:color w:val="000000"/>
                <w:kern w:val="0"/>
                <w:sz w:val="20"/>
              </w:rPr>
              <w:t>时</w:t>
            </w:r>
            <w:r w:rsidRPr="00943A74">
              <w:rPr>
                <w:rFonts w:ascii="宋体" w:hAnsi="宋体" w:cs="宋体" w:hint="eastAsia"/>
                <w:color w:val="000000"/>
                <w:kern w:val="0"/>
                <w:sz w:val="20"/>
              </w:rPr>
              <w:t>效果好，图像清晰度高</w:t>
            </w:r>
            <w:r w:rsidR="002A63EB">
              <w:rPr>
                <w:rFonts w:ascii="宋体" w:hAnsi="宋体" w:cs="宋体" w:hint="eastAsia"/>
                <w:color w:val="000000"/>
                <w:kern w:val="0"/>
                <w:sz w:val="20"/>
              </w:rPr>
              <w:t>，</w:t>
            </w:r>
            <w:r w:rsidRPr="00943A74">
              <w:rPr>
                <w:rFonts w:ascii="宋体" w:hAnsi="宋体" w:cs="宋体" w:hint="eastAsia"/>
                <w:color w:val="000000"/>
                <w:kern w:val="0"/>
                <w:sz w:val="20"/>
              </w:rPr>
              <w:t>可输出</w:t>
            </w:r>
            <w:r w:rsidR="002A63EB">
              <w:rPr>
                <w:rFonts w:ascii="宋体" w:hAnsi="宋体" w:cs="宋体" w:hint="eastAsia"/>
                <w:color w:val="000000"/>
                <w:kern w:val="0"/>
                <w:sz w:val="20"/>
              </w:rPr>
              <w:t>不低于</w:t>
            </w:r>
            <w:r w:rsidRPr="00943A74">
              <w:rPr>
                <w:rFonts w:ascii="宋体" w:hAnsi="宋体" w:cs="宋体" w:hint="eastAsia"/>
                <w:color w:val="000000"/>
                <w:kern w:val="0"/>
                <w:sz w:val="20"/>
              </w:rPr>
              <w:t>200万(1920×1080)@25fps</w:t>
            </w:r>
            <w:r w:rsidR="002A63EB">
              <w:rPr>
                <w:rFonts w:ascii="宋体" w:hAnsi="宋体" w:cs="宋体" w:hint="eastAsia"/>
                <w:color w:val="000000"/>
                <w:kern w:val="0"/>
                <w:sz w:val="20"/>
              </w:rPr>
              <w:t>的图像</w:t>
            </w:r>
            <w:r w:rsidR="00062550">
              <w:rPr>
                <w:rFonts w:ascii="宋体" w:hAnsi="宋体" w:cs="宋体" w:hint="eastAsia"/>
                <w:color w:val="000000"/>
                <w:kern w:val="0"/>
                <w:sz w:val="20"/>
              </w:rPr>
              <w:t>；</w:t>
            </w:r>
            <w:r w:rsidRPr="00943A74">
              <w:rPr>
                <w:rFonts w:ascii="宋体" w:hAnsi="宋体" w:cs="宋体" w:hint="eastAsia"/>
                <w:color w:val="000000"/>
                <w:kern w:val="0"/>
                <w:sz w:val="20"/>
              </w:rPr>
              <w:t xml:space="preserve">                                                       3、支持H.265编码，超低码流内置高效红外补光灯</w:t>
            </w:r>
            <w:r w:rsidR="00062550">
              <w:rPr>
                <w:rFonts w:ascii="宋体" w:hAnsi="宋体" w:cs="宋体" w:hint="eastAsia"/>
                <w:color w:val="000000"/>
                <w:kern w:val="0"/>
                <w:sz w:val="20"/>
              </w:rPr>
              <w:t>；</w:t>
            </w:r>
            <w:r w:rsidRPr="00943A74">
              <w:rPr>
                <w:rFonts w:ascii="宋体" w:hAnsi="宋体" w:cs="宋体" w:hint="eastAsia"/>
                <w:color w:val="000000"/>
                <w:kern w:val="0"/>
                <w:sz w:val="20"/>
              </w:rPr>
              <w:t xml:space="preserve">                                                                                                                          4、红外监控距离</w:t>
            </w:r>
            <w:r w:rsidR="00855F09">
              <w:rPr>
                <w:rFonts w:ascii="宋体" w:hAnsi="宋体" w:cs="宋体" w:hint="eastAsia"/>
                <w:color w:val="000000"/>
                <w:kern w:val="0"/>
                <w:sz w:val="20"/>
              </w:rPr>
              <w:t>不低于5</w:t>
            </w:r>
            <w:r w:rsidR="00855F09">
              <w:rPr>
                <w:rFonts w:ascii="宋体" w:hAnsi="宋体" w:cs="宋体"/>
                <w:color w:val="000000"/>
                <w:kern w:val="0"/>
                <w:sz w:val="20"/>
              </w:rPr>
              <w:t>0</w:t>
            </w:r>
            <w:r w:rsidR="00855F09">
              <w:rPr>
                <w:rFonts w:ascii="宋体" w:hAnsi="宋体" w:cs="宋体" w:hint="eastAsia"/>
                <w:color w:val="000000"/>
                <w:kern w:val="0"/>
                <w:sz w:val="20"/>
              </w:rPr>
              <w:t>米，</w:t>
            </w:r>
            <w:r w:rsidRPr="00943A74">
              <w:rPr>
                <w:rFonts w:ascii="宋体" w:hAnsi="宋体" w:cs="宋体" w:hint="eastAsia"/>
                <w:color w:val="000000"/>
                <w:kern w:val="0"/>
                <w:sz w:val="20"/>
              </w:rPr>
              <w:t>支持宽动态</w:t>
            </w:r>
            <w:r w:rsidR="00855F09">
              <w:rPr>
                <w:rFonts w:ascii="宋体" w:hAnsi="宋体" w:cs="宋体" w:hint="eastAsia"/>
                <w:color w:val="000000"/>
                <w:kern w:val="0"/>
                <w:sz w:val="20"/>
              </w:rPr>
              <w:t>、</w:t>
            </w:r>
            <w:r w:rsidRPr="00943A74">
              <w:rPr>
                <w:rFonts w:ascii="宋体" w:hAnsi="宋体" w:cs="宋体" w:hint="eastAsia"/>
                <w:color w:val="000000"/>
                <w:kern w:val="0"/>
                <w:sz w:val="20"/>
              </w:rPr>
              <w:t>3D降噪</w:t>
            </w:r>
            <w:r w:rsidR="00855F09">
              <w:rPr>
                <w:rFonts w:ascii="宋体" w:hAnsi="宋体" w:cs="宋体" w:hint="eastAsia"/>
                <w:color w:val="000000"/>
                <w:kern w:val="0"/>
                <w:sz w:val="20"/>
              </w:rPr>
              <w:t>、</w:t>
            </w:r>
            <w:r w:rsidRPr="00943A74">
              <w:rPr>
                <w:rFonts w:ascii="宋体" w:hAnsi="宋体" w:cs="宋体" w:hint="eastAsia"/>
                <w:color w:val="000000"/>
                <w:kern w:val="0"/>
                <w:sz w:val="20"/>
              </w:rPr>
              <w:t>强光抑制</w:t>
            </w:r>
            <w:r w:rsidR="00855F09">
              <w:rPr>
                <w:rFonts w:ascii="宋体" w:hAnsi="宋体" w:cs="宋体" w:hint="eastAsia"/>
                <w:color w:val="000000"/>
                <w:kern w:val="0"/>
                <w:sz w:val="20"/>
              </w:rPr>
              <w:t>、</w:t>
            </w:r>
            <w:r w:rsidRPr="00943A74">
              <w:rPr>
                <w:rFonts w:ascii="宋体" w:hAnsi="宋体" w:cs="宋体" w:hint="eastAsia"/>
                <w:color w:val="000000"/>
                <w:kern w:val="0"/>
                <w:sz w:val="20"/>
              </w:rPr>
              <w:t>背光补偿</w:t>
            </w:r>
            <w:r w:rsidR="00855F09">
              <w:rPr>
                <w:rFonts w:ascii="宋体" w:hAnsi="宋体" w:cs="宋体" w:hint="eastAsia"/>
                <w:color w:val="000000"/>
                <w:kern w:val="0"/>
                <w:sz w:val="20"/>
              </w:rPr>
              <w:t>、</w:t>
            </w:r>
            <w:r w:rsidRPr="00943A74">
              <w:rPr>
                <w:rFonts w:ascii="宋体" w:hAnsi="宋体" w:cs="宋体" w:hint="eastAsia"/>
                <w:color w:val="000000"/>
                <w:kern w:val="0"/>
                <w:sz w:val="20"/>
              </w:rPr>
              <w:t>数字水印</w:t>
            </w:r>
            <w:r w:rsidR="00855F09">
              <w:rPr>
                <w:rFonts w:ascii="宋体" w:hAnsi="宋体" w:cs="宋体" w:hint="eastAsia"/>
                <w:color w:val="000000"/>
                <w:kern w:val="0"/>
                <w:sz w:val="20"/>
              </w:rPr>
              <w:t>等功能；</w:t>
            </w:r>
            <w:r w:rsidRPr="00943A74">
              <w:rPr>
                <w:rFonts w:ascii="宋体" w:hAnsi="宋体" w:cs="宋体" w:hint="eastAsia"/>
                <w:color w:val="000000"/>
                <w:kern w:val="0"/>
                <w:sz w:val="20"/>
              </w:rPr>
              <w:t xml:space="preserve">                                                                                                              5、适用不同监控环境支持SMART H.264/H.265，灵活编码</w:t>
            </w:r>
            <w:r>
              <w:rPr>
                <w:rFonts w:ascii="宋体" w:hAnsi="宋体" w:cs="宋体" w:hint="eastAsia"/>
                <w:color w:val="000000"/>
                <w:kern w:val="0"/>
                <w:sz w:val="20"/>
              </w:rPr>
              <w:t>；</w:t>
            </w:r>
            <w:r w:rsidRPr="00943A74">
              <w:rPr>
                <w:rFonts w:ascii="宋体" w:hAnsi="宋体" w:cs="宋体" w:hint="eastAsia"/>
                <w:color w:val="000000"/>
                <w:kern w:val="0"/>
                <w:sz w:val="20"/>
              </w:rPr>
              <w:t xml:space="preserve">                                                                      6、适用不同带宽和存储环境内置MIC 支持DC12V/POE供电方式，方便工程安装支持IP67防护等级</w:t>
            </w:r>
            <w:r>
              <w:rPr>
                <w:rFonts w:ascii="宋体" w:hAnsi="宋体" w:cs="宋体" w:hint="eastAsia"/>
                <w:color w:val="000000"/>
                <w:kern w:val="0"/>
                <w:sz w:val="20"/>
              </w:rPr>
              <w:t>；</w:t>
            </w:r>
            <w:r w:rsidRPr="00943A74">
              <w:rPr>
                <w:rFonts w:ascii="宋体" w:hAnsi="宋体" w:cs="宋体" w:hint="eastAsia"/>
                <w:color w:val="000000"/>
                <w:kern w:val="0"/>
                <w:sz w:val="20"/>
              </w:rPr>
              <w:t xml:space="preserve">                                                       7、产品参数需提供产品彩页并加盖</w:t>
            </w:r>
            <w:r w:rsidR="00855F09">
              <w:rPr>
                <w:rFonts w:ascii="宋体" w:hAnsi="宋体" w:cs="宋体" w:hint="eastAsia"/>
                <w:color w:val="000000"/>
                <w:kern w:val="0"/>
                <w:sz w:val="20"/>
              </w:rPr>
              <w:t>供应商</w:t>
            </w:r>
            <w:proofErr w:type="gramStart"/>
            <w:r w:rsidRPr="00943A74">
              <w:rPr>
                <w:rFonts w:ascii="宋体" w:hAnsi="宋体" w:cs="宋体" w:hint="eastAsia"/>
                <w:color w:val="000000"/>
                <w:kern w:val="0"/>
                <w:sz w:val="20"/>
              </w:rPr>
              <w:t>公章鲜章</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95F47" w:rsidRPr="005A0294" w:rsidRDefault="00095F47" w:rsidP="005A0294">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708" w:type="dxa"/>
            <w:tcBorders>
              <w:top w:val="nil"/>
              <w:left w:val="nil"/>
              <w:bottom w:val="single" w:sz="4" w:space="0" w:color="auto"/>
              <w:right w:val="single" w:sz="4" w:space="0" w:color="auto"/>
            </w:tcBorders>
            <w:shd w:val="clear" w:color="auto" w:fill="auto"/>
            <w:noWrap/>
            <w:vAlign w:val="center"/>
            <w:hideMark/>
          </w:tcPr>
          <w:p w:rsidR="00095F47" w:rsidRPr="005A0294" w:rsidRDefault="00095F47" w:rsidP="005A0294">
            <w:pPr>
              <w:widowControl/>
              <w:jc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2</w:t>
            </w:r>
          </w:p>
        </w:tc>
      </w:tr>
      <w:tr w:rsidR="00095F47" w:rsidRPr="005A0294" w:rsidTr="00E5229B">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95F47" w:rsidRPr="005A0294" w:rsidRDefault="00095F47" w:rsidP="005A0294">
            <w:pPr>
              <w:widowControl/>
              <w:jc w:val="center"/>
              <w:rPr>
                <w:rFonts w:ascii="宋体" w:hAnsi="宋体" w:cs="宋体"/>
                <w:color w:val="000000"/>
                <w:kern w:val="0"/>
                <w:sz w:val="24"/>
              </w:rPr>
            </w:pPr>
            <w:r w:rsidRPr="005A0294">
              <w:rPr>
                <w:rFonts w:ascii="宋体" w:hAnsi="宋体" w:cs="宋体" w:hint="eastAsia"/>
                <w:color w:val="000000"/>
                <w:kern w:val="0"/>
                <w:sz w:val="24"/>
              </w:rPr>
              <w:t>2</w:t>
            </w:r>
          </w:p>
        </w:tc>
        <w:tc>
          <w:tcPr>
            <w:tcW w:w="1437" w:type="dxa"/>
            <w:tcBorders>
              <w:top w:val="nil"/>
              <w:left w:val="nil"/>
              <w:bottom w:val="single" w:sz="4" w:space="0" w:color="auto"/>
              <w:right w:val="single" w:sz="4" w:space="0" w:color="auto"/>
            </w:tcBorders>
            <w:shd w:val="clear" w:color="auto" w:fill="auto"/>
            <w:noWrap/>
            <w:vAlign w:val="center"/>
            <w:hideMark/>
          </w:tcPr>
          <w:p w:rsidR="00095F47" w:rsidRPr="005A0294" w:rsidRDefault="00E5229B" w:rsidP="005A0294">
            <w:pPr>
              <w:widowControl/>
              <w:jc w:val="center"/>
              <w:rPr>
                <w:rFonts w:ascii="宋体" w:hAnsi="宋体" w:cs="宋体"/>
                <w:color w:val="000000"/>
                <w:kern w:val="0"/>
              </w:rPr>
            </w:pPr>
            <w:r>
              <w:rPr>
                <w:rFonts w:ascii="宋体" w:hAnsi="宋体" w:cs="宋体" w:hint="eastAsia"/>
                <w:color w:val="000000"/>
                <w:kern w:val="0"/>
              </w:rPr>
              <w:t>录像机</w:t>
            </w:r>
          </w:p>
        </w:tc>
        <w:tc>
          <w:tcPr>
            <w:tcW w:w="5225" w:type="dxa"/>
            <w:tcBorders>
              <w:top w:val="nil"/>
              <w:left w:val="nil"/>
              <w:bottom w:val="single" w:sz="4" w:space="0" w:color="auto"/>
              <w:right w:val="single" w:sz="4" w:space="0" w:color="auto"/>
            </w:tcBorders>
            <w:shd w:val="clear" w:color="auto" w:fill="auto"/>
            <w:vAlign w:val="center"/>
          </w:tcPr>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1.支持嵌入式Linux系统</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2.支持WEB、本地GUI界面操作</w:t>
            </w:r>
            <w:r w:rsidR="00855F09">
              <w:rPr>
                <w:rFonts w:ascii="宋体" w:hAnsi="宋体" w:cs="宋体" w:hint="eastAsia"/>
                <w:color w:val="000000"/>
                <w:kern w:val="0"/>
                <w:sz w:val="20"/>
              </w:rPr>
              <w:t>，</w:t>
            </w:r>
            <w:r w:rsidRPr="00062550">
              <w:rPr>
                <w:rFonts w:ascii="宋体" w:hAnsi="宋体" w:cs="宋体" w:hint="eastAsia"/>
                <w:color w:val="000000"/>
                <w:kern w:val="0"/>
                <w:sz w:val="20"/>
              </w:rPr>
              <w:t>可接驳支持ONVIF、RTSP协议的第三方摄像机和主流品牌摄像机</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3.支持IPv4、IPv6、HTTP、UPnP、NTP、SADP、SNMP、</w:t>
            </w:r>
            <w:proofErr w:type="spellStart"/>
            <w:r w:rsidRPr="00062550">
              <w:rPr>
                <w:rFonts w:ascii="宋体" w:hAnsi="宋体" w:cs="宋体" w:hint="eastAsia"/>
                <w:color w:val="000000"/>
                <w:kern w:val="0"/>
                <w:sz w:val="20"/>
              </w:rPr>
              <w:t>PPPoE</w:t>
            </w:r>
            <w:proofErr w:type="spellEnd"/>
            <w:r w:rsidRPr="00062550">
              <w:rPr>
                <w:rFonts w:ascii="宋体" w:hAnsi="宋体" w:cs="宋体" w:hint="eastAsia"/>
                <w:color w:val="000000"/>
                <w:kern w:val="0"/>
                <w:sz w:val="20"/>
              </w:rPr>
              <w:t>、DNS、FTP、ONVIF（支持2.4版本）网络协议</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4.</w:t>
            </w:r>
            <w:r w:rsidR="00855F09">
              <w:rPr>
                <w:rFonts w:ascii="宋体" w:hAnsi="宋体" w:cs="宋体" w:hint="eastAsia"/>
                <w:color w:val="000000"/>
                <w:kern w:val="0"/>
                <w:sz w:val="20"/>
              </w:rPr>
              <w:t>应满足不少于</w:t>
            </w:r>
            <w:r w:rsidRPr="00062550">
              <w:rPr>
                <w:rFonts w:ascii="宋体" w:hAnsi="宋体" w:cs="宋体" w:hint="eastAsia"/>
                <w:color w:val="000000"/>
                <w:kern w:val="0"/>
                <w:sz w:val="20"/>
              </w:rPr>
              <w:t>16路网络视频接入，网络性能接入320Mbps，储存320Mbps，转发320Mbps支持12MP/8MP/6MP/5MP/4MP/3MP/1080P/1.3MP/720P IPC分辨率接入</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5.支持2×12M/4×8MP/6×5MP/8×4MP/11×3MP/16×1080P/32×720P解码，最大支持16路视频回放</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6.支持VGA1/HDMI1同源输出、VGA2/HDMI2同源输出、VGA1/HDMI1和VGA2/HDMI2</w:t>
            </w:r>
            <w:proofErr w:type="gramStart"/>
            <w:r w:rsidRPr="00062550">
              <w:rPr>
                <w:rFonts w:ascii="宋体" w:hAnsi="宋体" w:cs="宋体" w:hint="eastAsia"/>
                <w:color w:val="000000"/>
                <w:kern w:val="0"/>
                <w:sz w:val="20"/>
              </w:rPr>
              <w:t>两</w:t>
            </w:r>
            <w:proofErr w:type="gramEnd"/>
            <w:r w:rsidRPr="00062550">
              <w:rPr>
                <w:rFonts w:ascii="宋体" w:hAnsi="宋体" w:cs="宋体" w:hint="eastAsia"/>
                <w:color w:val="000000"/>
                <w:kern w:val="0"/>
                <w:sz w:val="20"/>
              </w:rPr>
              <w:t>组之间,支持异源输出。其中HDMI1最大支持4K显示输出，VGA1/VGA2/HDMI2最大支持1080P显示输出</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7.支持4个内置SATA接口，</w:t>
            </w:r>
            <w:r w:rsidRPr="00AA381A">
              <w:rPr>
                <w:rFonts w:ascii="宋体" w:hAnsi="宋体" w:cs="宋体" w:hint="eastAsia"/>
                <w:color w:val="000000"/>
                <w:kern w:val="0"/>
                <w:sz w:val="20"/>
              </w:rPr>
              <w:t>配置</w:t>
            </w:r>
            <w:r w:rsidR="00D30385" w:rsidRPr="00AA381A">
              <w:rPr>
                <w:rFonts w:ascii="宋体" w:hAnsi="宋体" w:cs="宋体" w:hint="eastAsia"/>
                <w:color w:val="000000"/>
                <w:kern w:val="0"/>
                <w:sz w:val="20"/>
              </w:rPr>
              <w:t>4块存储硬盘，</w:t>
            </w:r>
            <w:r w:rsidRPr="00AA381A">
              <w:rPr>
                <w:rFonts w:ascii="宋体" w:hAnsi="宋体" w:cs="宋体" w:hint="eastAsia"/>
                <w:color w:val="000000"/>
                <w:kern w:val="0"/>
                <w:sz w:val="20"/>
              </w:rPr>
              <w:t>单盘容量</w:t>
            </w:r>
            <w:r w:rsidR="00D30385" w:rsidRPr="00AA381A">
              <w:rPr>
                <w:rFonts w:ascii="宋体" w:hAnsi="宋体" w:cs="宋体" w:hint="eastAsia"/>
                <w:color w:val="000000"/>
                <w:kern w:val="0"/>
                <w:sz w:val="20"/>
              </w:rPr>
              <w:t>不少于</w:t>
            </w:r>
            <w:r w:rsidR="00AA381A">
              <w:rPr>
                <w:rFonts w:ascii="宋体" w:hAnsi="宋体" w:cs="宋体"/>
                <w:color w:val="000000"/>
                <w:kern w:val="0"/>
                <w:sz w:val="20"/>
              </w:rPr>
              <w:t>6</w:t>
            </w:r>
            <w:r w:rsidR="00D30385" w:rsidRPr="00AA381A">
              <w:rPr>
                <w:rFonts w:ascii="宋体" w:hAnsi="宋体" w:cs="宋体"/>
                <w:color w:val="000000"/>
                <w:kern w:val="0"/>
                <w:sz w:val="20"/>
              </w:rPr>
              <w:t>TB</w:t>
            </w:r>
            <w:r w:rsidR="00D30385" w:rsidRPr="00AA381A">
              <w:rPr>
                <w:rFonts w:ascii="宋体" w:hAnsi="宋体" w:cs="宋体" w:hint="eastAsia"/>
                <w:color w:val="000000"/>
                <w:kern w:val="0"/>
                <w:sz w:val="20"/>
              </w:rPr>
              <w:t>，</w:t>
            </w:r>
            <w:r w:rsidRPr="00AA381A">
              <w:rPr>
                <w:rFonts w:ascii="宋体" w:hAnsi="宋体" w:cs="宋体" w:hint="eastAsia"/>
                <w:color w:val="000000"/>
                <w:kern w:val="0"/>
                <w:sz w:val="20"/>
              </w:rPr>
              <w:t>1个外置</w:t>
            </w:r>
            <w:proofErr w:type="spellStart"/>
            <w:r w:rsidRPr="00AA381A">
              <w:rPr>
                <w:rFonts w:ascii="宋体" w:hAnsi="宋体" w:cs="宋体" w:hint="eastAsia"/>
                <w:color w:val="000000"/>
                <w:kern w:val="0"/>
                <w:sz w:val="20"/>
              </w:rPr>
              <w:t>eSATA</w:t>
            </w:r>
            <w:proofErr w:type="spellEnd"/>
            <w:r w:rsidRPr="00AA381A">
              <w:rPr>
                <w:rFonts w:ascii="宋体" w:hAnsi="宋体" w:cs="宋体" w:hint="eastAsia"/>
                <w:color w:val="000000"/>
                <w:kern w:val="0"/>
                <w:sz w:val="20"/>
              </w:rPr>
              <w:t>接口</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8.支持IPC复合音频1路输入，支持语音对讲2路输出，支持PC通过NVR与网络摄像机进行语音对讲支持16路报警输入、6路报警输出，支持开关量输入输出模式</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9.支持1个前置USB2.0接口、2个后置USB3.0接口</w:t>
            </w:r>
            <w:r w:rsidR="00D30385">
              <w:rPr>
                <w:rFonts w:ascii="宋体" w:hAnsi="宋体" w:cs="宋体" w:hint="eastAsia"/>
                <w:color w:val="000000"/>
                <w:kern w:val="0"/>
                <w:sz w:val="20"/>
              </w:rPr>
              <w:t>，</w:t>
            </w:r>
            <w:r w:rsidRPr="00062550">
              <w:rPr>
                <w:rFonts w:ascii="宋体" w:hAnsi="宋体" w:cs="宋体" w:hint="eastAsia"/>
                <w:color w:val="000000"/>
                <w:kern w:val="0"/>
                <w:sz w:val="20"/>
              </w:rPr>
              <w:t>支持2个千兆以太网口，支持2个不同段IP地址的IPC设备接入，支持将双网口设置同一个IP地址，实现数据链路冗余</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10.支持按时间、按事件等多种方式进行录像的检索、回放、备份，支持</w:t>
            </w:r>
            <w:proofErr w:type="gramStart"/>
            <w:r w:rsidRPr="00062550">
              <w:rPr>
                <w:rFonts w:ascii="宋体" w:hAnsi="宋体" w:cs="宋体" w:hint="eastAsia"/>
                <w:color w:val="000000"/>
                <w:kern w:val="0"/>
                <w:sz w:val="20"/>
              </w:rPr>
              <w:t>图片本地</w:t>
            </w:r>
            <w:proofErr w:type="gramEnd"/>
            <w:r w:rsidRPr="00062550">
              <w:rPr>
                <w:rFonts w:ascii="宋体" w:hAnsi="宋体" w:cs="宋体" w:hint="eastAsia"/>
                <w:color w:val="000000"/>
                <w:kern w:val="0"/>
                <w:sz w:val="20"/>
              </w:rPr>
              <w:t>回放与查询；</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11.支持标签自定义功能，设备支持对指定时间的录像进行标签并归档，便于后续</w:t>
            </w:r>
            <w:proofErr w:type="gramStart"/>
            <w:r w:rsidRPr="00062550">
              <w:rPr>
                <w:rFonts w:ascii="宋体" w:hAnsi="宋体" w:cs="宋体" w:hint="eastAsia"/>
                <w:color w:val="000000"/>
                <w:kern w:val="0"/>
                <w:sz w:val="20"/>
              </w:rPr>
              <w:t>査</w:t>
            </w:r>
            <w:proofErr w:type="gramEnd"/>
            <w:r w:rsidRPr="00062550">
              <w:rPr>
                <w:rFonts w:ascii="宋体" w:hAnsi="宋体" w:cs="宋体" w:hint="eastAsia"/>
                <w:color w:val="000000"/>
                <w:kern w:val="0"/>
                <w:sz w:val="20"/>
              </w:rPr>
              <w:t>看</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lastRenderedPageBreak/>
              <w:t>12.支持硬盘、外接USB存储设备、DVD刻录等存储方式，支持U盘，</w:t>
            </w:r>
            <w:proofErr w:type="spellStart"/>
            <w:r w:rsidRPr="00062550">
              <w:rPr>
                <w:rFonts w:ascii="宋体" w:hAnsi="宋体" w:cs="宋体" w:hint="eastAsia"/>
                <w:color w:val="000000"/>
                <w:kern w:val="0"/>
                <w:sz w:val="20"/>
              </w:rPr>
              <w:t>eSATA</w:t>
            </w:r>
            <w:proofErr w:type="spellEnd"/>
            <w:r w:rsidRPr="00062550">
              <w:rPr>
                <w:rFonts w:ascii="宋体" w:hAnsi="宋体" w:cs="宋体" w:hint="eastAsia"/>
                <w:color w:val="000000"/>
                <w:kern w:val="0"/>
                <w:sz w:val="20"/>
              </w:rPr>
              <w:t>方式，DVD刻录备份方式</w:t>
            </w:r>
            <w:r>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13.支持</w:t>
            </w:r>
            <w:proofErr w:type="gramStart"/>
            <w:r w:rsidRPr="00062550">
              <w:rPr>
                <w:rFonts w:ascii="宋体" w:hAnsi="宋体" w:cs="宋体" w:hint="eastAsia"/>
                <w:color w:val="000000"/>
                <w:kern w:val="0"/>
                <w:sz w:val="20"/>
              </w:rPr>
              <w:t>断网续传</w:t>
            </w:r>
            <w:proofErr w:type="gramEnd"/>
            <w:r w:rsidRPr="00062550">
              <w:rPr>
                <w:rFonts w:ascii="宋体" w:hAnsi="宋体" w:cs="宋体" w:hint="eastAsia"/>
                <w:color w:val="000000"/>
                <w:kern w:val="0"/>
                <w:sz w:val="20"/>
              </w:rPr>
              <w:t>功能，能对前端摄像机断网这段时间内SD卡中的录像回传到NVR</w:t>
            </w:r>
            <w:r>
              <w:rPr>
                <w:rFonts w:ascii="宋体" w:hAnsi="宋体" w:cs="宋体" w:hint="eastAsia"/>
                <w:color w:val="000000"/>
                <w:kern w:val="0"/>
                <w:sz w:val="20"/>
              </w:rPr>
              <w:t>；</w:t>
            </w:r>
          </w:p>
          <w:p w:rsidR="00095F47" w:rsidRPr="005A0294"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14.支持远程管理IPC功能，支持对前端IPC远程升级，支持</w:t>
            </w:r>
            <w:proofErr w:type="gramStart"/>
            <w:r w:rsidRPr="00062550">
              <w:rPr>
                <w:rFonts w:ascii="宋体" w:hAnsi="宋体" w:cs="宋体" w:hint="eastAsia"/>
                <w:color w:val="000000"/>
                <w:kern w:val="0"/>
                <w:sz w:val="20"/>
              </w:rPr>
              <w:t>远程对</w:t>
            </w:r>
            <w:proofErr w:type="gramEnd"/>
            <w:r w:rsidRPr="00062550">
              <w:rPr>
                <w:rFonts w:ascii="宋体" w:hAnsi="宋体" w:cs="宋体" w:hint="eastAsia"/>
                <w:color w:val="000000"/>
                <w:kern w:val="0"/>
                <w:sz w:val="20"/>
              </w:rPr>
              <w:t>IPC的编码配置修改等操作</w:t>
            </w:r>
            <w:r>
              <w:rPr>
                <w:rFonts w:ascii="宋体" w:hAnsi="宋体" w:cs="宋体" w:hint="eastAsia"/>
                <w:color w:val="000000"/>
                <w:kern w:val="0"/>
                <w:sz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095F47" w:rsidRPr="005A0294" w:rsidRDefault="00062550" w:rsidP="005A0294">
            <w:pPr>
              <w:widowControl/>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708" w:type="dxa"/>
            <w:tcBorders>
              <w:top w:val="nil"/>
              <w:left w:val="nil"/>
              <w:bottom w:val="single" w:sz="4" w:space="0" w:color="auto"/>
              <w:right w:val="single" w:sz="4" w:space="0" w:color="auto"/>
            </w:tcBorders>
            <w:shd w:val="clear" w:color="auto" w:fill="auto"/>
            <w:noWrap/>
            <w:vAlign w:val="center"/>
            <w:hideMark/>
          </w:tcPr>
          <w:p w:rsidR="00095F47" w:rsidRPr="005A0294" w:rsidRDefault="00095F47" w:rsidP="005A0294">
            <w:pPr>
              <w:widowControl/>
              <w:jc w:val="center"/>
              <w:rPr>
                <w:rFonts w:ascii="宋体" w:hAnsi="宋体" w:cs="宋体"/>
                <w:color w:val="000000"/>
                <w:kern w:val="0"/>
                <w:sz w:val="24"/>
              </w:rPr>
            </w:pPr>
            <w:r w:rsidRPr="005A0294">
              <w:rPr>
                <w:rFonts w:ascii="宋体" w:hAnsi="宋体" w:cs="宋体" w:hint="eastAsia"/>
                <w:color w:val="000000"/>
                <w:kern w:val="0"/>
                <w:sz w:val="24"/>
              </w:rPr>
              <w:t>1</w:t>
            </w:r>
          </w:p>
        </w:tc>
      </w:tr>
      <w:tr w:rsidR="00095F47" w:rsidRPr="005A0294" w:rsidTr="00E5229B">
        <w:trPr>
          <w:trHeight w:val="15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95F47" w:rsidRPr="005A0294" w:rsidRDefault="00095F47" w:rsidP="005A0294">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437" w:type="dxa"/>
            <w:tcBorders>
              <w:top w:val="nil"/>
              <w:left w:val="nil"/>
              <w:bottom w:val="single" w:sz="4" w:space="0" w:color="auto"/>
              <w:right w:val="single" w:sz="4" w:space="0" w:color="auto"/>
            </w:tcBorders>
            <w:shd w:val="clear" w:color="auto" w:fill="auto"/>
            <w:vAlign w:val="center"/>
            <w:hideMark/>
          </w:tcPr>
          <w:p w:rsidR="00095F47" w:rsidRPr="005A0294" w:rsidRDefault="001E3A9E" w:rsidP="005A0294">
            <w:pPr>
              <w:widowControl/>
              <w:jc w:val="center"/>
              <w:rPr>
                <w:rFonts w:ascii="宋体" w:hAnsi="宋体" w:cs="宋体"/>
                <w:color w:val="000000"/>
                <w:kern w:val="0"/>
              </w:rPr>
            </w:pPr>
            <w:r>
              <w:rPr>
                <w:rFonts w:ascii="宋体" w:hAnsi="宋体" w:cs="宋体" w:hint="eastAsia"/>
                <w:color w:val="000000"/>
                <w:kern w:val="0"/>
              </w:rPr>
              <w:t>显示设备</w:t>
            </w:r>
          </w:p>
        </w:tc>
        <w:tc>
          <w:tcPr>
            <w:tcW w:w="5225" w:type="dxa"/>
            <w:tcBorders>
              <w:top w:val="nil"/>
              <w:left w:val="nil"/>
              <w:bottom w:val="single" w:sz="4" w:space="0" w:color="auto"/>
              <w:right w:val="single" w:sz="4" w:space="0" w:color="auto"/>
            </w:tcBorders>
            <w:shd w:val="clear" w:color="auto" w:fill="auto"/>
          </w:tcPr>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1、微边框设计，超薄轻便，美观大方</w:t>
            </w:r>
            <w:r w:rsidR="00D30385">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2、178°宽视角面板，LED背光源，适合16/7小时连续工作</w:t>
            </w:r>
            <w:r w:rsidR="00D30385">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3、FHD高清分辨率，画质清晰</w:t>
            </w:r>
            <w:r w:rsidR="00D30385">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4、16.7M色彩显示，画面靓丽、逼真</w:t>
            </w:r>
            <w:r w:rsidR="00D30385">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5、自动消除残影功能，保护液晶</w:t>
            </w:r>
            <w:proofErr w:type="gramStart"/>
            <w:r w:rsidRPr="00062550">
              <w:rPr>
                <w:rFonts w:ascii="宋体" w:hAnsi="宋体" w:cs="宋体" w:hint="eastAsia"/>
                <w:color w:val="000000"/>
                <w:kern w:val="0"/>
                <w:sz w:val="20"/>
              </w:rPr>
              <w:t>屏长期</w:t>
            </w:r>
            <w:proofErr w:type="gramEnd"/>
            <w:r w:rsidRPr="00062550">
              <w:rPr>
                <w:rFonts w:ascii="宋体" w:hAnsi="宋体" w:cs="宋体" w:hint="eastAsia"/>
                <w:color w:val="000000"/>
                <w:kern w:val="0"/>
                <w:sz w:val="20"/>
              </w:rPr>
              <w:t>使用</w:t>
            </w:r>
            <w:r w:rsidR="00D30385">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6、专业散热设计，延长设备使用寿命</w:t>
            </w:r>
            <w:r w:rsidR="00D30385">
              <w:rPr>
                <w:rFonts w:ascii="宋体" w:hAnsi="宋体" w:cs="宋体" w:hint="eastAsia"/>
                <w:color w:val="000000"/>
                <w:kern w:val="0"/>
                <w:sz w:val="20"/>
              </w:rPr>
              <w:t>；</w:t>
            </w:r>
          </w:p>
          <w:p w:rsidR="00062550" w:rsidRPr="00062550"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7、人性化设计菜单，操控更方便</w:t>
            </w:r>
            <w:r w:rsidR="00D30385">
              <w:rPr>
                <w:rFonts w:ascii="宋体" w:hAnsi="宋体" w:cs="宋体" w:hint="eastAsia"/>
                <w:color w:val="000000"/>
                <w:kern w:val="0"/>
                <w:sz w:val="20"/>
              </w:rPr>
              <w:t>；</w:t>
            </w:r>
          </w:p>
          <w:p w:rsidR="00095F47" w:rsidRPr="005A0294" w:rsidRDefault="00062550" w:rsidP="00062550">
            <w:pPr>
              <w:widowControl/>
              <w:jc w:val="left"/>
              <w:rPr>
                <w:rFonts w:ascii="宋体" w:hAnsi="宋体" w:cs="宋体"/>
                <w:color w:val="000000"/>
                <w:kern w:val="0"/>
                <w:sz w:val="20"/>
              </w:rPr>
            </w:pPr>
            <w:r w:rsidRPr="00062550">
              <w:rPr>
                <w:rFonts w:ascii="宋体" w:hAnsi="宋体" w:cs="宋体" w:hint="eastAsia"/>
                <w:color w:val="000000"/>
                <w:kern w:val="0"/>
                <w:sz w:val="20"/>
              </w:rPr>
              <w:t>8、低功耗，节能高效</w:t>
            </w:r>
            <w:r w:rsidR="00D30385">
              <w:rPr>
                <w:rFonts w:ascii="宋体" w:hAnsi="宋体" w:cs="宋体" w:hint="eastAsia"/>
                <w:color w:val="000000"/>
                <w:kern w:val="0"/>
                <w:sz w:val="20"/>
              </w:rPr>
              <w:t>；</w:t>
            </w:r>
          </w:p>
        </w:tc>
        <w:tc>
          <w:tcPr>
            <w:tcW w:w="851" w:type="dxa"/>
            <w:tcBorders>
              <w:top w:val="nil"/>
              <w:left w:val="nil"/>
              <w:bottom w:val="single" w:sz="4" w:space="0" w:color="auto"/>
              <w:right w:val="single" w:sz="4" w:space="0" w:color="auto"/>
            </w:tcBorders>
            <w:shd w:val="clear" w:color="auto" w:fill="auto"/>
            <w:vAlign w:val="center"/>
            <w:hideMark/>
          </w:tcPr>
          <w:p w:rsidR="00095F47" w:rsidRPr="005A0294" w:rsidRDefault="00095F47" w:rsidP="005A0294">
            <w:pPr>
              <w:widowControl/>
              <w:jc w:val="center"/>
              <w:rPr>
                <w:rFonts w:ascii="宋体" w:hAnsi="宋体" w:cs="宋体"/>
                <w:color w:val="000000"/>
                <w:kern w:val="0"/>
                <w:sz w:val="24"/>
              </w:rPr>
            </w:pPr>
            <w:r w:rsidRPr="005A0294">
              <w:rPr>
                <w:rFonts w:ascii="宋体" w:hAnsi="宋体" w:cs="宋体" w:hint="eastAsia"/>
                <w:color w:val="000000"/>
                <w:kern w:val="0"/>
                <w:sz w:val="24"/>
              </w:rPr>
              <w:t>台</w:t>
            </w:r>
          </w:p>
        </w:tc>
        <w:tc>
          <w:tcPr>
            <w:tcW w:w="708" w:type="dxa"/>
            <w:tcBorders>
              <w:top w:val="nil"/>
              <w:left w:val="nil"/>
              <w:bottom w:val="single" w:sz="4" w:space="0" w:color="auto"/>
              <w:right w:val="single" w:sz="4" w:space="0" w:color="auto"/>
            </w:tcBorders>
            <w:shd w:val="clear" w:color="auto" w:fill="auto"/>
            <w:vAlign w:val="center"/>
            <w:hideMark/>
          </w:tcPr>
          <w:p w:rsidR="00095F47" w:rsidRPr="005A0294" w:rsidRDefault="00095F47" w:rsidP="005A0294">
            <w:pPr>
              <w:widowControl/>
              <w:jc w:val="center"/>
              <w:rPr>
                <w:rFonts w:ascii="宋体" w:hAnsi="宋体" w:cs="宋体"/>
                <w:color w:val="000000"/>
                <w:kern w:val="0"/>
                <w:sz w:val="24"/>
              </w:rPr>
            </w:pPr>
            <w:r w:rsidRPr="005A0294">
              <w:rPr>
                <w:rFonts w:ascii="宋体" w:hAnsi="宋体" w:cs="宋体" w:hint="eastAsia"/>
                <w:color w:val="000000"/>
                <w:kern w:val="0"/>
                <w:sz w:val="24"/>
              </w:rPr>
              <w:t>1</w:t>
            </w:r>
          </w:p>
        </w:tc>
      </w:tr>
      <w:tr w:rsidR="00095F47" w:rsidRPr="005A0294" w:rsidTr="002A63EB">
        <w:trPr>
          <w:trHeight w:val="942"/>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95F47" w:rsidRPr="005A0294" w:rsidRDefault="00095F47" w:rsidP="005A0294">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437" w:type="dxa"/>
            <w:tcBorders>
              <w:top w:val="nil"/>
              <w:left w:val="nil"/>
              <w:bottom w:val="single" w:sz="4" w:space="0" w:color="auto"/>
              <w:right w:val="single" w:sz="4" w:space="0" w:color="auto"/>
            </w:tcBorders>
            <w:shd w:val="clear" w:color="auto" w:fill="auto"/>
            <w:vAlign w:val="center"/>
            <w:hideMark/>
          </w:tcPr>
          <w:p w:rsidR="00095F47" w:rsidRPr="005A0294" w:rsidRDefault="00943A74" w:rsidP="005A0294">
            <w:pPr>
              <w:widowControl/>
              <w:jc w:val="center"/>
              <w:rPr>
                <w:rFonts w:ascii="宋体" w:hAnsi="宋体" w:cs="宋体"/>
                <w:color w:val="000000"/>
                <w:kern w:val="0"/>
              </w:rPr>
            </w:pPr>
            <w:r>
              <w:rPr>
                <w:rFonts w:ascii="宋体" w:hAnsi="宋体" w:cs="宋体" w:hint="eastAsia"/>
                <w:color w:val="000000"/>
                <w:kern w:val="0"/>
              </w:rPr>
              <w:t>网络交换设备</w:t>
            </w:r>
          </w:p>
        </w:tc>
        <w:tc>
          <w:tcPr>
            <w:tcW w:w="5225" w:type="dxa"/>
            <w:tcBorders>
              <w:top w:val="nil"/>
              <w:left w:val="nil"/>
              <w:bottom w:val="single" w:sz="4" w:space="0" w:color="auto"/>
              <w:right w:val="single" w:sz="4" w:space="0" w:color="auto"/>
            </w:tcBorders>
            <w:shd w:val="clear" w:color="auto" w:fill="auto"/>
          </w:tcPr>
          <w:p w:rsidR="00095F47" w:rsidRPr="002A63EB" w:rsidRDefault="002A63EB" w:rsidP="004F4677">
            <w:pPr>
              <w:widowControl/>
              <w:rPr>
                <w:rFonts w:ascii="宋体" w:hAnsi="宋体" w:cs="宋体"/>
                <w:b/>
                <w:bCs/>
                <w:color w:val="000000"/>
                <w:kern w:val="0"/>
                <w:sz w:val="20"/>
              </w:rPr>
            </w:pPr>
            <w:r w:rsidRPr="002A63EB">
              <w:rPr>
                <w:rFonts w:ascii="宋体" w:hAnsi="宋体" w:cs="宋体" w:hint="eastAsia"/>
                <w:color w:val="000000"/>
                <w:kern w:val="0"/>
                <w:sz w:val="20"/>
              </w:rPr>
              <w:t>24个10/100/1000Mbps自</w:t>
            </w:r>
            <w:proofErr w:type="gramStart"/>
            <w:r w:rsidRPr="002A63EB">
              <w:rPr>
                <w:rFonts w:ascii="宋体" w:hAnsi="宋体" w:cs="宋体" w:hint="eastAsia"/>
                <w:color w:val="000000"/>
                <w:kern w:val="0"/>
                <w:sz w:val="20"/>
              </w:rPr>
              <w:t>适应电口</w:t>
            </w:r>
            <w:proofErr w:type="gramEnd"/>
            <w:r w:rsidRPr="002A63EB">
              <w:rPr>
                <w:rFonts w:ascii="宋体" w:hAnsi="宋体" w:cs="宋体" w:hint="eastAsia"/>
                <w:color w:val="000000"/>
                <w:kern w:val="0"/>
                <w:sz w:val="20"/>
              </w:rPr>
              <w:t>+2上联口，其中24口支持PoE/PoE+供电，机架式交换机</w:t>
            </w:r>
          </w:p>
        </w:tc>
        <w:tc>
          <w:tcPr>
            <w:tcW w:w="851" w:type="dxa"/>
            <w:tcBorders>
              <w:top w:val="nil"/>
              <w:left w:val="nil"/>
              <w:bottom w:val="single" w:sz="4" w:space="0" w:color="auto"/>
              <w:right w:val="single" w:sz="4" w:space="0" w:color="auto"/>
            </w:tcBorders>
            <w:shd w:val="clear" w:color="auto" w:fill="auto"/>
            <w:vAlign w:val="center"/>
            <w:hideMark/>
          </w:tcPr>
          <w:p w:rsidR="00095F47" w:rsidRPr="005A0294" w:rsidRDefault="00095F47" w:rsidP="005A0294">
            <w:pPr>
              <w:widowControl/>
              <w:jc w:val="center"/>
              <w:rPr>
                <w:rFonts w:ascii="宋体" w:hAnsi="宋体" w:cs="宋体"/>
                <w:color w:val="000000"/>
                <w:kern w:val="0"/>
                <w:sz w:val="24"/>
              </w:rPr>
            </w:pPr>
            <w:r w:rsidRPr="005A0294">
              <w:rPr>
                <w:rFonts w:ascii="宋体" w:hAnsi="宋体" w:cs="宋体" w:hint="eastAsia"/>
                <w:color w:val="000000"/>
                <w:kern w:val="0"/>
                <w:sz w:val="24"/>
              </w:rPr>
              <w:t>台</w:t>
            </w:r>
          </w:p>
        </w:tc>
        <w:tc>
          <w:tcPr>
            <w:tcW w:w="708" w:type="dxa"/>
            <w:tcBorders>
              <w:top w:val="nil"/>
              <w:left w:val="nil"/>
              <w:bottom w:val="single" w:sz="4" w:space="0" w:color="auto"/>
              <w:right w:val="single" w:sz="4" w:space="0" w:color="auto"/>
            </w:tcBorders>
            <w:shd w:val="clear" w:color="auto" w:fill="auto"/>
            <w:vAlign w:val="center"/>
            <w:hideMark/>
          </w:tcPr>
          <w:p w:rsidR="00095F47" w:rsidRPr="005A0294" w:rsidRDefault="002A63EB" w:rsidP="005A0294">
            <w:pPr>
              <w:widowControl/>
              <w:jc w:val="center"/>
              <w:rPr>
                <w:rFonts w:ascii="宋体" w:hAnsi="宋体" w:cs="宋体"/>
                <w:color w:val="000000"/>
                <w:kern w:val="0"/>
                <w:sz w:val="24"/>
              </w:rPr>
            </w:pPr>
            <w:r>
              <w:rPr>
                <w:rFonts w:ascii="宋体" w:hAnsi="宋体" w:cs="宋体"/>
                <w:color w:val="000000"/>
                <w:kern w:val="0"/>
                <w:sz w:val="24"/>
              </w:rPr>
              <w:t>1</w:t>
            </w:r>
          </w:p>
        </w:tc>
      </w:tr>
      <w:tr w:rsidR="002A63EB" w:rsidRPr="005A0294" w:rsidTr="002A63EB">
        <w:trPr>
          <w:trHeight w:val="7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2A63EB" w:rsidRPr="005A0294" w:rsidRDefault="002A63EB" w:rsidP="002A63EB">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437" w:type="dxa"/>
            <w:tcBorders>
              <w:top w:val="nil"/>
              <w:left w:val="nil"/>
              <w:bottom w:val="single" w:sz="4" w:space="0" w:color="auto"/>
              <w:right w:val="single" w:sz="4" w:space="0" w:color="auto"/>
            </w:tcBorders>
            <w:shd w:val="clear" w:color="auto" w:fill="auto"/>
            <w:vAlign w:val="center"/>
            <w:hideMark/>
          </w:tcPr>
          <w:p w:rsidR="002A63EB" w:rsidRPr="005A0294" w:rsidRDefault="002A63EB" w:rsidP="002A63EB">
            <w:pPr>
              <w:widowControl/>
              <w:jc w:val="center"/>
              <w:rPr>
                <w:rFonts w:ascii="宋体" w:hAnsi="宋体" w:cs="宋体"/>
                <w:color w:val="000000"/>
                <w:kern w:val="0"/>
              </w:rPr>
            </w:pPr>
            <w:r>
              <w:rPr>
                <w:rFonts w:ascii="宋体" w:hAnsi="宋体" w:cs="宋体" w:hint="eastAsia"/>
                <w:color w:val="000000"/>
                <w:kern w:val="0"/>
              </w:rPr>
              <w:t>网络交换设备</w:t>
            </w:r>
          </w:p>
        </w:tc>
        <w:tc>
          <w:tcPr>
            <w:tcW w:w="5225" w:type="dxa"/>
            <w:tcBorders>
              <w:top w:val="nil"/>
              <w:left w:val="nil"/>
              <w:bottom w:val="single" w:sz="4" w:space="0" w:color="auto"/>
              <w:right w:val="single" w:sz="4" w:space="0" w:color="auto"/>
            </w:tcBorders>
            <w:shd w:val="clear" w:color="auto" w:fill="auto"/>
          </w:tcPr>
          <w:p w:rsidR="002A63EB" w:rsidRPr="002A63EB" w:rsidRDefault="002A63EB" w:rsidP="002A63EB">
            <w:pPr>
              <w:widowControl/>
              <w:rPr>
                <w:rFonts w:ascii="宋体" w:hAnsi="宋体" w:cs="宋体"/>
                <w:b/>
                <w:bCs/>
                <w:color w:val="000000"/>
                <w:kern w:val="0"/>
                <w:sz w:val="20"/>
              </w:rPr>
            </w:pPr>
            <w:r>
              <w:rPr>
                <w:rFonts w:ascii="宋体" w:hAnsi="宋体" w:cs="宋体"/>
                <w:color w:val="000000"/>
                <w:kern w:val="0"/>
                <w:sz w:val="20"/>
              </w:rPr>
              <w:t>16</w:t>
            </w:r>
            <w:r w:rsidRPr="002A63EB">
              <w:rPr>
                <w:rFonts w:ascii="宋体" w:hAnsi="宋体" w:cs="宋体" w:hint="eastAsia"/>
                <w:color w:val="000000"/>
                <w:kern w:val="0"/>
                <w:sz w:val="20"/>
              </w:rPr>
              <w:t>个10/100/1000Mbps自</w:t>
            </w:r>
            <w:proofErr w:type="gramStart"/>
            <w:r w:rsidRPr="002A63EB">
              <w:rPr>
                <w:rFonts w:ascii="宋体" w:hAnsi="宋体" w:cs="宋体" w:hint="eastAsia"/>
                <w:color w:val="000000"/>
                <w:kern w:val="0"/>
                <w:sz w:val="20"/>
              </w:rPr>
              <w:t>适应电口</w:t>
            </w:r>
            <w:proofErr w:type="gramEnd"/>
            <w:r w:rsidRPr="002A63EB">
              <w:rPr>
                <w:rFonts w:ascii="宋体" w:hAnsi="宋体" w:cs="宋体" w:hint="eastAsia"/>
                <w:color w:val="000000"/>
                <w:kern w:val="0"/>
                <w:sz w:val="20"/>
              </w:rPr>
              <w:t>+2上联口，其中24口支持PoE/PoE+供电，机架式交换机</w:t>
            </w:r>
          </w:p>
        </w:tc>
        <w:tc>
          <w:tcPr>
            <w:tcW w:w="851" w:type="dxa"/>
            <w:tcBorders>
              <w:top w:val="nil"/>
              <w:left w:val="nil"/>
              <w:bottom w:val="single" w:sz="4" w:space="0" w:color="auto"/>
              <w:right w:val="single" w:sz="4" w:space="0" w:color="auto"/>
            </w:tcBorders>
            <w:shd w:val="clear" w:color="auto" w:fill="auto"/>
            <w:vAlign w:val="center"/>
            <w:hideMark/>
          </w:tcPr>
          <w:p w:rsidR="002A63EB" w:rsidRPr="005A0294" w:rsidRDefault="002A63EB" w:rsidP="002A63EB">
            <w:pPr>
              <w:widowControl/>
              <w:jc w:val="center"/>
              <w:rPr>
                <w:rFonts w:ascii="宋体" w:hAnsi="宋体" w:cs="宋体"/>
                <w:color w:val="000000"/>
                <w:kern w:val="0"/>
                <w:sz w:val="24"/>
              </w:rPr>
            </w:pPr>
            <w:r w:rsidRPr="005A0294">
              <w:rPr>
                <w:rFonts w:ascii="宋体" w:hAnsi="宋体" w:cs="宋体" w:hint="eastAsia"/>
                <w:color w:val="000000"/>
                <w:kern w:val="0"/>
                <w:sz w:val="24"/>
              </w:rPr>
              <w:t>台</w:t>
            </w:r>
          </w:p>
        </w:tc>
        <w:tc>
          <w:tcPr>
            <w:tcW w:w="708" w:type="dxa"/>
            <w:tcBorders>
              <w:top w:val="nil"/>
              <w:left w:val="nil"/>
              <w:bottom w:val="single" w:sz="4" w:space="0" w:color="auto"/>
              <w:right w:val="single" w:sz="4" w:space="0" w:color="auto"/>
            </w:tcBorders>
            <w:shd w:val="clear" w:color="auto" w:fill="auto"/>
            <w:vAlign w:val="center"/>
            <w:hideMark/>
          </w:tcPr>
          <w:p w:rsidR="002A63EB" w:rsidRPr="005A0294" w:rsidRDefault="002A63EB" w:rsidP="002A63EB">
            <w:pPr>
              <w:widowControl/>
              <w:jc w:val="center"/>
              <w:rPr>
                <w:rFonts w:ascii="宋体" w:hAnsi="宋体" w:cs="宋体"/>
                <w:color w:val="000000"/>
                <w:kern w:val="0"/>
                <w:sz w:val="24"/>
              </w:rPr>
            </w:pPr>
            <w:r>
              <w:rPr>
                <w:rFonts w:ascii="宋体" w:hAnsi="宋体" w:cs="宋体"/>
                <w:color w:val="000000"/>
                <w:kern w:val="0"/>
                <w:sz w:val="24"/>
              </w:rPr>
              <w:t>1</w:t>
            </w:r>
          </w:p>
        </w:tc>
      </w:tr>
    </w:tbl>
    <w:bookmarkEnd w:id="2"/>
    <w:p w:rsidR="0018009E" w:rsidRPr="00D85972" w:rsidRDefault="00F14E78" w:rsidP="0018009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w:t>
      </w:r>
      <w:r w:rsidR="0064627E">
        <w:rPr>
          <w:rFonts w:ascii="仿宋_GB2312" w:eastAsia="仿宋_GB2312" w:hAnsi="仿宋" w:cs="宋体" w:hint="eastAsia"/>
          <w:kern w:val="0"/>
          <w:sz w:val="32"/>
          <w:szCs w:val="32"/>
        </w:rPr>
        <w:t>服务质量要求</w:t>
      </w:r>
    </w:p>
    <w:p w:rsidR="0018009E" w:rsidRPr="00D85972" w:rsidRDefault="00F14E78" w:rsidP="0018009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w:t>
      </w:r>
      <w:r>
        <w:rPr>
          <w:rFonts w:ascii="仿宋_GB2312" w:eastAsia="仿宋_GB2312" w:hAnsi="仿宋" w:cs="宋体"/>
          <w:kern w:val="0"/>
          <w:sz w:val="32"/>
          <w:szCs w:val="32"/>
        </w:rPr>
        <w:t>.</w:t>
      </w:r>
      <w:r w:rsidR="00EE5F5E" w:rsidRPr="00D85972">
        <w:rPr>
          <w:rFonts w:ascii="仿宋_GB2312" w:eastAsia="仿宋_GB2312" w:hAnsi="仿宋" w:cs="宋体" w:hint="eastAsia"/>
          <w:kern w:val="0"/>
          <w:sz w:val="32"/>
          <w:szCs w:val="32"/>
        </w:rPr>
        <w:t>开槽</w:t>
      </w:r>
      <w:r w:rsidR="00B40F60">
        <w:rPr>
          <w:rFonts w:ascii="仿宋_GB2312" w:eastAsia="仿宋_GB2312" w:hAnsi="仿宋" w:cs="宋体" w:hint="eastAsia"/>
          <w:kern w:val="0"/>
          <w:sz w:val="32"/>
          <w:szCs w:val="32"/>
        </w:rPr>
        <w:t>、打孔</w:t>
      </w:r>
      <w:r w:rsidR="00EE5F5E" w:rsidRPr="00D85972">
        <w:rPr>
          <w:rFonts w:ascii="仿宋_GB2312" w:eastAsia="仿宋_GB2312" w:hAnsi="仿宋" w:cs="宋体" w:hint="eastAsia"/>
          <w:kern w:val="0"/>
          <w:sz w:val="32"/>
          <w:szCs w:val="32"/>
        </w:rPr>
        <w:t>等破坏性施工需在施工完成后及时使用恢复原状。</w:t>
      </w:r>
    </w:p>
    <w:p w:rsidR="0018009E" w:rsidRPr="00D85972" w:rsidRDefault="00F14E78" w:rsidP="0018009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Pr>
          <w:rFonts w:ascii="仿宋_GB2312" w:eastAsia="仿宋_GB2312" w:hAnsi="仿宋" w:cs="宋体"/>
          <w:kern w:val="0"/>
          <w:sz w:val="32"/>
          <w:szCs w:val="32"/>
        </w:rPr>
        <w:t>.</w:t>
      </w:r>
      <w:r w:rsidR="0018009E" w:rsidRPr="00D85972">
        <w:rPr>
          <w:rFonts w:ascii="仿宋_GB2312" w:eastAsia="仿宋_GB2312" w:hAnsi="仿宋" w:cs="宋体" w:hint="eastAsia"/>
          <w:kern w:val="0"/>
          <w:sz w:val="32"/>
          <w:szCs w:val="32"/>
        </w:rPr>
        <w:t>所有线路均按照要求</w:t>
      </w:r>
      <w:r>
        <w:rPr>
          <w:rFonts w:ascii="仿宋_GB2312" w:eastAsia="仿宋_GB2312" w:hAnsi="仿宋" w:cs="宋体" w:hint="eastAsia"/>
          <w:kern w:val="0"/>
          <w:sz w:val="32"/>
          <w:szCs w:val="32"/>
        </w:rPr>
        <w:t>通过弱电桥架或</w:t>
      </w:r>
      <w:r w:rsidR="0018009E" w:rsidRPr="00D85972">
        <w:rPr>
          <w:rFonts w:ascii="仿宋_GB2312" w:eastAsia="仿宋_GB2312" w:hAnsi="仿宋" w:cs="宋体" w:hint="eastAsia"/>
          <w:kern w:val="0"/>
          <w:sz w:val="32"/>
          <w:szCs w:val="32"/>
        </w:rPr>
        <w:t>穿PVC管并采用冷弯</w:t>
      </w:r>
      <w:proofErr w:type="gramStart"/>
      <w:r w:rsidR="0018009E" w:rsidRPr="00D85972">
        <w:rPr>
          <w:rFonts w:ascii="仿宋_GB2312" w:eastAsia="仿宋_GB2312" w:hAnsi="仿宋" w:cs="宋体" w:hint="eastAsia"/>
          <w:kern w:val="0"/>
          <w:sz w:val="32"/>
          <w:szCs w:val="32"/>
        </w:rPr>
        <w:t>头弯接</w:t>
      </w:r>
      <w:proofErr w:type="gramEnd"/>
      <w:r w:rsidR="0018009E" w:rsidRPr="00D85972">
        <w:rPr>
          <w:rFonts w:ascii="仿宋_GB2312" w:eastAsia="仿宋_GB2312" w:hAnsi="仿宋" w:cs="宋体" w:hint="eastAsia"/>
          <w:kern w:val="0"/>
          <w:sz w:val="32"/>
          <w:szCs w:val="32"/>
        </w:rPr>
        <w:t>，所有接头处做防水处理；</w:t>
      </w:r>
      <w:r w:rsidR="00E84554">
        <w:rPr>
          <w:rFonts w:ascii="仿宋_GB2312" w:eastAsia="仿宋_GB2312" w:hAnsi="仿宋" w:cs="宋体" w:hint="eastAsia"/>
          <w:kern w:val="0"/>
          <w:sz w:val="32"/>
          <w:szCs w:val="32"/>
        </w:rPr>
        <w:t>线路连接处需置于地面以上，地</w:t>
      </w:r>
      <w:r w:rsidR="00EE5F5E" w:rsidRPr="00D85972">
        <w:rPr>
          <w:rFonts w:ascii="仿宋_GB2312" w:eastAsia="仿宋_GB2312" w:hAnsi="仿宋" w:cs="宋体" w:hint="eastAsia"/>
          <w:kern w:val="0"/>
          <w:sz w:val="32"/>
          <w:szCs w:val="32"/>
        </w:rPr>
        <w:t>下部分缆线不应有接头。</w:t>
      </w:r>
    </w:p>
    <w:p w:rsidR="0018009E" w:rsidRPr="00D85972" w:rsidRDefault="00F14E78" w:rsidP="0018009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w:t>
      </w:r>
      <w:r>
        <w:rPr>
          <w:rFonts w:ascii="仿宋_GB2312" w:eastAsia="仿宋_GB2312" w:hAnsi="仿宋" w:cs="宋体"/>
          <w:kern w:val="0"/>
          <w:sz w:val="32"/>
          <w:szCs w:val="32"/>
        </w:rPr>
        <w:t>.</w:t>
      </w:r>
      <w:r>
        <w:rPr>
          <w:rFonts w:ascii="仿宋_GB2312" w:eastAsia="仿宋_GB2312" w:hAnsi="仿宋" w:cs="宋体" w:hint="eastAsia"/>
          <w:kern w:val="0"/>
          <w:sz w:val="32"/>
          <w:szCs w:val="32"/>
        </w:rPr>
        <w:t>经维修的电气、信号线路敷设需走线规整，标识清晰，并做好防霉、防潮、防火、防鼠等措施</w:t>
      </w:r>
      <w:r w:rsidR="00D8342D" w:rsidRPr="00D85972">
        <w:rPr>
          <w:rFonts w:ascii="仿宋_GB2312" w:eastAsia="仿宋_GB2312" w:hAnsi="仿宋" w:cs="宋体" w:hint="eastAsia"/>
          <w:kern w:val="0"/>
          <w:sz w:val="32"/>
          <w:szCs w:val="32"/>
        </w:rPr>
        <w:t>。</w:t>
      </w:r>
    </w:p>
    <w:p w:rsidR="0018009E" w:rsidRPr="0046261A" w:rsidRDefault="00F14E78" w:rsidP="0018009E">
      <w:pPr>
        <w:spacing w:line="560" w:lineRule="exact"/>
        <w:ind w:firstLineChars="200" w:firstLine="640"/>
        <w:rPr>
          <w:rFonts w:ascii="仿宋" w:eastAsia="仿宋" w:hAnsi="仿宋" w:cs="宋体"/>
          <w:kern w:val="0"/>
          <w:sz w:val="32"/>
          <w:szCs w:val="32"/>
        </w:rPr>
      </w:pPr>
      <w:r>
        <w:rPr>
          <w:rFonts w:ascii="仿宋_GB2312" w:eastAsia="仿宋_GB2312" w:hAnsi="仿宋" w:cs="宋体" w:hint="eastAsia"/>
          <w:kern w:val="0"/>
          <w:sz w:val="32"/>
          <w:szCs w:val="32"/>
        </w:rPr>
        <w:t>4</w:t>
      </w:r>
      <w:r>
        <w:rPr>
          <w:rFonts w:ascii="仿宋_GB2312" w:eastAsia="仿宋_GB2312" w:hAnsi="仿宋" w:cs="宋体"/>
          <w:kern w:val="0"/>
          <w:sz w:val="32"/>
          <w:szCs w:val="32"/>
        </w:rPr>
        <w:t>.</w:t>
      </w:r>
      <w:r w:rsidR="00D8342D" w:rsidRPr="00D85972">
        <w:rPr>
          <w:rFonts w:ascii="仿宋_GB2312" w:eastAsia="仿宋_GB2312" w:hAnsi="仿宋" w:cs="宋体" w:hint="eastAsia"/>
          <w:kern w:val="0"/>
          <w:sz w:val="32"/>
          <w:szCs w:val="32"/>
        </w:rPr>
        <w:t>摄像机支架的安装需牢固，不得在安装后有晃动、脱落现象</w:t>
      </w:r>
      <w:r w:rsidR="0018009E" w:rsidRPr="00D85972">
        <w:rPr>
          <w:rFonts w:ascii="仿宋_GB2312" w:eastAsia="仿宋_GB2312" w:hAnsi="仿宋" w:cs="宋体" w:hint="eastAsia"/>
          <w:kern w:val="0"/>
          <w:sz w:val="32"/>
          <w:szCs w:val="32"/>
        </w:rPr>
        <w:t>。</w:t>
      </w:r>
    </w:p>
    <w:p w:rsidR="00AC5C1B" w:rsidRPr="0046261A" w:rsidRDefault="00F14E78" w:rsidP="00AC5C1B">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（四）服务方案的制定</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供应商应提供详细的服务方案和实施计划。方案中应包括：服务组织机构和人员、服务内容详情、工作流程、实施计划、响应程度及服务反馈六大方面。供应商在制定服务方案和实施计划时，应当根据中服务清单内容和实际情况制定方案，不得提供虚假方案和计划，并对方案实施</w:t>
      </w:r>
      <w:proofErr w:type="gramStart"/>
      <w:r>
        <w:rPr>
          <w:rFonts w:ascii="仿宋_GB2312" w:eastAsia="仿宋_GB2312" w:hAnsi="仿宋" w:cs="宋体" w:hint="eastAsia"/>
          <w:kern w:val="0"/>
          <w:sz w:val="32"/>
          <w:szCs w:val="32"/>
        </w:rPr>
        <w:t>作出</w:t>
      </w:r>
      <w:proofErr w:type="gramEnd"/>
      <w:r>
        <w:rPr>
          <w:rFonts w:ascii="仿宋_GB2312" w:eastAsia="仿宋_GB2312" w:hAnsi="仿宋" w:cs="宋体" w:hint="eastAsia"/>
          <w:kern w:val="0"/>
          <w:sz w:val="32"/>
          <w:szCs w:val="32"/>
        </w:rPr>
        <w:t>承诺。服务方案要求如下。</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1.服务组织机构和人员</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（1）本项目服务组织机构应由项目管理、技术管理、服务等模块构成。</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（2）组织机构下应有明确的管理结构，且指定为本项目服务的人员，含项目负责人、技术负责人、其他服务人员。</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（3）本条目内应体现组织机构内各服务人员的具体职责和分工。</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2.服务内容详情</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（1）服务内容详情应根据采购单位的实质性服务需求和相关行业管理部门的要求切实制定，且必须同时满足采购单位的服务需求和行业管理部门的要求。</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（2）服务内容详情应按照实质性服务需求中各服务部分细致、准确的制定，能够完全体现所有服务内容。</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3.服务工作流程</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服务工作流程应能体现移</w:t>
      </w:r>
      <w:proofErr w:type="gramStart"/>
      <w:r>
        <w:rPr>
          <w:rFonts w:ascii="仿宋_GB2312" w:eastAsia="仿宋_GB2312" w:hAnsi="仿宋" w:cs="宋体" w:hint="eastAsia"/>
          <w:kern w:val="0"/>
          <w:sz w:val="32"/>
          <w:szCs w:val="32"/>
        </w:rPr>
        <w:t>装服务</w:t>
      </w:r>
      <w:proofErr w:type="gramEnd"/>
      <w:r>
        <w:rPr>
          <w:rFonts w:ascii="仿宋_GB2312" w:eastAsia="仿宋_GB2312" w:hAnsi="仿宋" w:cs="宋体" w:hint="eastAsia"/>
          <w:kern w:val="0"/>
          <w:sz w:val="32"/>
          <w:szCs w:val="32"/>
        </w:rPr>
        <w:t>的具体实施流程，包含现场勘查、材料准备、服务实施、反馈等方面。</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4.实施计划</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（1）本项目服务实施计划应提供服务计划时间表，</w:t>
      </w:r>
      <w:proofErr w:type="gramStart"/>
      <w:r>
        <w:rPr>
          <w:rFonts w:ascii="仿宋_GB2312" w:eastAsia="仿宋_GB2312" w:hAnsi="仿宋" w:cs="宋体" w:hint="eastAsia"/>
          <w:kern w:val="0"/>
          <w:sz w:val="32"/>
          <w:szCs w:val="32"/>
        </w:rPr>
        <w:t>自现场勘查至材料</w:t>
      </w:r>
      <w:proofErr w:type="gramEnd"/>
      <w:r>
        <w:rPr>
          <w:rFonts w:ascii="仿宋_GB2312" w:eastAsia="仿宋_GB2312" w:hAnsi="仿宋" w:cs="宋体" w:hint="eastAsia"/>
          <w:kern w:val="0"/>
          <w:sz w:val="32"/>
          <w:szCs w:val="32"/>
        </w:rPr>
        <w:t>进场、线路敷设、设备更换、设备拆装、系统调试、联调联试等环节，细化每个环节的时间节点，并在相应的时间节点确定服务实施内容。</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（2）实施计划中应明确各时间节点的具体内容和持续时间，确保服务的连续性和完整性。</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5.响应程度</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（1）供应商应在服务方案中体现问题处理响应速度和响应内容，并对响应速度和内容</w:t>
      </w:r>
      <w:proofErr w:type="gramStart"/>
      <w:r>
        <w:rPr>
          <w:rFonts w:ascii="仿宋_GB2312" w:eastAsia="仿宋_GB2312" w:hAnsi="仿宋" w:cs="宋体" w:hint="eastAsia"/>
          <w:kern w:val="0"/>
          <w:sz w:val="32"/>
          <w:szCs w:val="32"/>
        </w:rPr>
        <w:t>作出</w:t>
      </w:r>
      <w:proofErr w:type="gramEnd"/>
      <w:r>
        <w:rPr>
          <w:rFonts w:ascii="仿宋_GB2312" w:eastAsia="仿宋_GB2312" w:hAnsi="仿宋" w:cs="宋体" w:hint="eastAsia"/>
          <w:kern w:val="0"/>
          <w:sz w:val="32"/>
          <w:szCs w:val="32"/>
        </w:rPr>
        <w:t>承诺。</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（2）故障响应时间。移装后的视频监控系统在使用中出现故障问题时，供应商应在10分钟内响应采购单位，并在2小时内到达现场处置；如遇紧急故障且影响较大时，供应</w:t>
      </w:r>
      <w:proofErr w:type="gramStart"/>
      <w:r>
        <w:rPr>
          <w:rFonts w:ascii="仿宋_GB2312" w:eastAsia="仿宋_GB2312" w:hAnsi="仿宋" w:cs="宋体" w:hint="eastAsia"/>
          <w:kern w:val="0"/>
          <w:sz w:val="32"/>
          <w:szCs w:val="32"/>
        </w:rPr>
        <w:t>商维护</w:t>
      </w:r>
      <w:proofErr w:type="gramEnd"/>
      <w:r>
        <w:rPr>
          <w:rFonts w:ascii="仿宋_GB2312" w:eastAsia="仿宋_GB2312" w:hAnsi="仿宋" w:cs="宋体" w:hint="eastAsia"/>
          <w:kern w:val="0"/>
          <w:sz w:val="32"/>
          <w:szCs w:val="32"/>
        </w:rPr>
        <w:t>人员应在</w:t>
      </w:r>
      <w:r>
        <w:rPr>
          <w:rFonts w:ascii="仿宋_GB2312" w:eastAsia="仿宋_GB2312" w:hAnsi="仿宋" w:cs="宋体"/>
          <w:kern w:val="0"/>
          <w:sz w:val="32"/>
          <w:szCs w:val="32"/>
        </w:rPr>
        <w:t>1</w:t>
      </w:r>
      <w:r>
        <w:rPr>
          <w:rFonts w:ascii="仿宋_GB2312" w:eastAsia="仿宋_GB2312" w:hAnsi="仿宋" w:cs="宋体" w:hint="eastAsia"/>
          <w:kern w:val="0"/>
          <w:sz w:val="32"/>
          <w:szCs w:val="32"/>
        </w:rPr>
        <w:t>小时</w:t>
      </w:r>
      <w:r>
        <w:rPr>
          <w:rFonts w:ascii="仿宋_GB2312" w:eastAsia="仿宋_GB2312" w:hAnsi="仿宋" w:cs="宋体" w:hint="eastAsia"/>
          <w:kern w:val="0"/>
          <w:sz w:val="32"/>
          <w:szCs w:val="32"/>
        </w:rPr>
        <w:lastRenderedPageBreak/>
        <w:t>内到场处置。</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6.服务反馈</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（1）服务单位应在每日服务工作结束后，向采购单位项目主管部门报告当日进展情况，报告方式及内容模板</w:t>
      </w:r>
      <w:proofErr w:type="gramStart"/>
      <w:r>
        <w:rPr>
          <w:rFonts w:ascii="仿宋_GB2312" w:eastAsia="仿宋_GB2312" w:hAnsi="仿宋" w:cs="宋体" w:hint="eastAsia"/>
          <w:kern w:val="0"/>
          <w:sz w:val="32"/>
          <w:szCs w:val="32"/>
        </w:rPr>
        <w:t>应在维保方案</w:t>
      </w:r>
      <w:proofErr w:type="gramEnd"/>
      <w:r>
        <w:rPr>
          <w:rFonts w:ascii="仿宋_GB2312" w:eastAsia="仿宋_GB2312" w:hAnsi="仿宋" w:cs="宋体" w:hint="eastAsia"/>
          <w:kern w:val="0"/>
          <w:sz w:val="32"/>
          <w:szCs w:val="32"/>
        </w:rPr>
        <w:t>中体现。</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（2）服务单位将服务过程中发现的问题反馈至采购单位后，应持续追踪，主动询问处理进程。</w:t>
      </w:r>
    </w:p>
    <w:p w:rsidR="00F14E78" w:rsidRDefault="00F14E78"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（3）服务单位应在每次服务工作中，将服务过程进行照相、录像留证，并及时反馈至采购单位处。</w:t>
      </w:r>
    </w:p>
    <w:p w:rsidR="001D0D53" w:rsidRPr="0046261A" w:rsidRDefault="001D0D53" w:rsidP="0046261A">
      <w:pPr>
        <w:spacing w:line="560" w:lineRule="exact"/>
        <w:ind w:firstLineChars="200" w:firstLine="643"/>
        <w:rPr>
          <w:rFonts w:ascii="仿宋_GB2312" w:eastAsia="仿宋_GB2312" w:hAnsi="仿宋" w:cs="宋体"/>
          <w:b/>
          <w:kern w:val="0"/>
          <w:sz w:val="32"/>
          <w:szCs w:val="32"/>
        </w:rPr>
      </w:pPr>
      <w:r w:rsidRPr="0046261A">
        <w:rPr>
          <w:rFonts w:ascii="仿宋_GB2312" w:eastAsia="仿宋_GB2312" w:hAnsi="仿宋" w:cs="宋体" w:hint="eastAsia"/>
          <w:b/>
          <w:kern w:val="0"/>
          <w:sz w:val="32"/>
          <w:szCs w:val="32"/>
        </w:rPr>
        <w:t>三、售后服务及需求</w:t>
      </w:r>
    </w:p>
    <w:p w:rsidR="00F14E78" w:rsidRDefault="00C4394D" w:rsidP="00F14E78">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（一）</w:t>
      </w:r>
      <w:r w:rsidR="001D0D53" w:rsidRPr="0046261A">
        <w:rPr>
          <w:rFonts w:ascii="仿宋_GB2312" w:eastAsia="仿宋_GB2312" w:hAnsi="仿宋" w:cs="宋体" w:hint="eastAsia"/>
          <w:b/>
          <w:kern w:val="0"/>
          <w:sz w:val="32"/>
          <w:szCs w:val="32"/>
        </w:rPr>
        <w:t>售后服务要求</w:t>
      </w:r>
      <w:r w:rsidR="001D0D53" w:rsidRPr="0046261A">
        <w:rPr>
          <w:rFonts w:ascii="仿宋_GB2312" w:eastAsia="仿宋_GB2312" w:hAnsi="仿宋" w:cs="宋体" w:hint="eastAsia"/>
          <w:kern w:val="0"/>
          <w:sz w:val="32"/>
          <w:szCs w:val="32"/>
        </w:rPr>
        <w:t>：</w:t>
      </w:r>
    </w:p>
    <w:p w:rsidR="00F14E78" w:rsidRDefault="00C4394D" w:rsidP="00F14E78">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w:t>
      </w:r>
      <w:r>
        <w:rPr>
          <w:rFonts w:ascii="仿宋_GB2312" w:eastAsia="仿宋_GB2312" w:hAnsi="仿宋" w:cs="宋体"/>
          <w:kern w:val="0"/>
          <w:sz w:val="32"/>
          <w:szCs w:val="32"/>
        </w:rPr>
        <w:t>.</w:t>
      </w:r>
      <w:r w:rsidR="00F14E78">
        <w:rPr>
          <w:rFonts w:ascii="仿宋_GB2312" w:eastAsia="仿宋_GB2312" w:hAnsi="仿宋" w:cs="宋体" w:hint="eastAsia"/>
          <w:kern w:val="0"/>
          <w:sz w:val="32"/>
          <w:szCs w:val="32"/>
        </w:rPr>
        <w:t>质量保证期。质量保证期为服务期结束验收合格后</w:t>
      </w:r>
      <w:r w:rsidR="00F14E78">
        <w:rPr>
          <w:rFonts w:ascii="仿宋_GB2312" w:eastAsia="仿宋_GB2312" w:hAnsi="仿宋" w:cs="宋体" w:hint="eastAsia"/>
          <w:kern w:val="0"/>
          <w:sz w:val="32"/>
          <w:szCs w:val="32"/>
          <w:u w:val="single"/>
        </w:rPr>
        <w:t>一</w:t>
      </w:r>
      <w:r w:rsidR="00F14E78">
        <w:rPr>
          <w:rFonts w:ascii="仿宋_GB2312" w:eastAsia="仿宋_GB2312" w:hAnsi="仿宋" w:cs="宋体" w:hint="eastAsia"/>
          <w:kern w:val="0"/>
          <w:sz w:val="32"/>
          <w:szCs w:val="32"/>
        </w:rPr>
        <w:t>年。质量保证期内出现</w:t>
      </w:r>
      <w:proofErr w:type="gramStart"/>
      <w:r w:rsidR="00F14E78">
        <w:rPr>
          <w:rFonts w:ascii="仿宋_GB2312" w:eastAsia="仿宋_GB2312" w:hAnsi="仿宋" w:cs="宋体" w:hint="eastAsia"/>
          <w:kern w:val="0"/>
          <w:sz w:val="32"/>
          <w:szCs w:val="32"/>
        </w:rPr>
        <w:t>因移装服务</w:t>
      </w:r>
      <w:proofErr w:type="gramEnd"/>
      <w:r w:rsidR="00F14E78">
        <w:rPr>
          <w:rFonts w:ascii="仿宋_GB2312" w:eastAsia="仿宋_GB2312" w:hAnsi="仿宋" w:cs="宋体" w:hint="eastAsia"/>
          <w:kern w:val="0"/>
          <w:sz w:val="32"/>
          <w:szCs w:val="32"/>
        </w:rPr>
        <w:t>等造成设备、线路故障，供应商应当及时到场处置，产生的费用包含在合同报价内。</w:t>
      </w:r>
    </w:p>
    <w:p w:rsidR="001D0D53" w:rsidRPr="0046261A" w:rsidRDefault="00F14E78" w:rsidP="00F14E78">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C4394D">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售后服务期。售后服务期为质量保证期后</w:t>
      </w:r>
      <w:r w:rsidR="0071369C">
        <w:rPr>
          <w:rFonts w:ascii="仿宋_GB2312" w:eastAsia="仿宋_GB2312" w:hAnsi="仿宋" w:cs="宋体" w:hint="eastAsia"/>
          <w:kern w:val="0"/>
          <w:sz w:val="32"/>
          <w:szCs w:val="32"/>
          <w:u w:val="single"/>
        </w:rPr>
        <w:t>一</w:t>
      </w:r>
      <w:r>
        <w:rPr>
          <w:rFonts w:ascii="仿宋_GB2312" w:eastAsia="仿宋_GB2312" w:hAnsi="仿宋" w:cs="宋体" w:hint="eastAsia"/>
          <w:kern w:val="0"/>
          <w:sz w:val="32"/>
          <w:szCs w:val="32"/>
        </w:rPr>
        <w:t>年。售后服务期内出现由</w:t>
      </w:r>
      <w:r w:rsidR="00297D05">
        <w:rPr>
          <w:rFonts w:ascii="仿宋_GB2312" w:eastAsia="仿宋_GB2312" w:hAnsi="仿宋" w:cs="宋体" w:hint="eastAsia"/>
          <w:kern w:val="0"/>
          <w:sz w:val="32"/>
          <w:szCs w:val="32"/>
        </w:rPr>
        <w:t>维修</w:t>
      </w:r>
      <w:r>
        <w:rPr>
          <w:rFonts w:ascii="仿宋_GB2312" w:eastAsia="仿宋_GB2312" w:hAnsi="仿宋" w:cs="宋体" w:hint="eastAsia"/>
          <w:kern w:val="0"/>
          <w:sz w:val="32"/>
          <w:szCs w:val="32"/>
        </w:rPr>
        <w:t>服务等造成的设备、线路故障，供应商应当及时到场处置，维护处置产生的单次材料价格不超过</w:t>
      </w:r>
      <w:r w:rsidR="00297D05">
        <w:rPr>
          <w:rFonts w:ascii="仿宋_GB2312" w:eastAsia="仿宋_GB2312" w:hAnsi="仿宋" w:cs="宋体"/>
          <w:kern w:val="0"/>
          <w:sz w:val="32"/>
          <w:szCs w:val="32"/>
        </w:rPr>
        <w:t>1</w:t>
      </w:r>
      <w:r>
        <w:rPr>
          <w:rFonts w:ascii="仿宋_GB2312" w:eastAsia="仿宋_GB2312" w:hAnsi="仿宋" w:cs="宋体" w:hint="eastAsia"/>
          <w:kern w:val="0"/>
          <w:sz w:val="32"/>
          <w:szCs w:val="32"/>
        </w:rPr>
        <w:t>00元其费用包含在合同报价内；超过</w:t>
      </w:r>
      <w:r w:rsidR="00297D05">
        <w:rPr>
          <w:rFonts w:ascii="仿宋_GB2312" w:eastAsia="仿宋_GB2312" w:hAnsi="仿宋" w:cs="宋体"/>
          <w:kern w:val="0"/>
          <w:sz w:val="32"/>
          <w:szCs w:val="32"/>
        </w:rPr>
        <w:t>1</w:t>
      </w:r>
      <w:r>
        <w:rPr>
          <w:rFonts w:ascii="仿宋_GB2312" w:eastAsia="仿宋_GB2312" w:hAnsi="仿宋" w:cs="宋体" w:hint="eastAsia"/>
          <w:kern w:val="0"/>
          <w:sz w:val="32"/>
          <w:szCs w:val="32"/>
        </w:rPr>
        <w:t>00元的应同甲方共同商定。</w:t>
      </w:r>
    </w:p>
    <w:p w:rsidR="00435AB3" w:rsidRDefault="00C4394D" w:rsidP="0046261A">
      <w:pPr>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（二）</w:t>
      </w:r>
      <w:r w:rsidR="001D0D53" w:rsidRPr="0046261A">
        <w:rPr>
          <w:rFonts w:ascii="仿宋_GB2312" w:eastAsia="仿宋_GB2312" w:hAnsi="仿宋" w:cs="宋体" w:hint="eastAsia"/>
          <w:b/>
          <w:kern w:val="0"/>
          <w:sz w:val="32"/>
          <w:szCs w:val="32"/>
        </w:rPr>
        <w:t>服务期（服务类项目填写）、付款方式、</w:t>
      </w:r>
      <w:r w:rsidR="001D0D53" w:rsidRPr="0046261A">
        <w:rPr>
          <w:rFonts w:ascii="仿宋_GB2312" w:eastAsia="仿宋_GB2312" w:hAnsi="仿宋" w:cs="宋体"/>
          <w:b/>
          <w:kern w:val="0"/>
          <w:sz w:val="32"/>
          <w:szCs w:val="32"/>
        </w:rPr>
        <w:t>验收标准</w:t>
      </w:r>
      <w:r w:rsidR="001D0D53" w:rsidRPr="0046261A">
        <w:rPr>
          <w:rFonts w:ascii="仿宋_GB2312" w:eastAsia="仿宋_GB2312" w:hAnsi="仿宋" w:cs="宋体" w:hint="eastAsia"/>
          <w:kern w:val="0"/>
          <w:sz w:val="32"/>
          <w:szCs w:val="32"/>
        </w:rPr>
        <w:t xml:space="preserve">： </w:t>
      </w:r>
    </w:p>
    <w:p w:rsidR="0071369C" w:rsidRDefault="00C4394D" w:rsidP="0071369C">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1</w:t>
      </w:r>
      <w:r>
        <w:rPr>
          <w:rFonts w:ascii="仿宋_GB2312" w:eastAsia="仿宋_GB2312" w:hAnsi="仿宋" w:cs="宋体"/>
          <w:b/>
          <w:kern w:val="0"/>
          <w:sz w:val="32"/>
          <w:szCs w:val="32"/>
        </w:rPr>
        <w:t>.</w:t>
      </w:r>
      <w:r w:rsidR="0071369C">
        <w:rPr>
          <w:rFonts w:ascii="仿宋_GB2312" w:eastAsia="仿宋_GB2312" w:hAnsi="仿宋" w:cs="宋体" w:hint="eastAsia"/>
          <w:kern w:val="0"/>
          <w:sz w:val="32"/>
          <w:szCs w:val="32"/>
        </w:rPr>
        <w:t>服务期为</w:t>
      </w:r>
      <w:bookmarkStart w:id="3" w:name="_GoBack"/>
      <w:r w:rsidR="0071369C" w:rsidRPr="008A4128">
        <w:rPr>
          <w:rFonts w:ascii="仿宋_GB2312" w:eastAsia="仿宋_GB2312" w:hAnsi="仿宋" w:cs="宋体" w:hint="eastAsia"/>
          <w:kern w:val="0"/>
          <w:sz w:val="32"/>
          <w:szCs w:val="32"/>
          <w:u w:val="single"/>
        </w:rPr>
        <w:t>2022年</w:t>
      </w:r>
      <w:r w:rsidR="0071369C" w:rsidRPr="008A4128">
        <w:rPr>
          <w:rFonts w:ascii="仿宋_GB2312" w:eastAsia="仿宋_GB2312" w:hAnsi="仿宋" w:cs="宋体"/>
          <w:kern w:val="0"/>
          <w:sz w:val="32"/>
          <w:szCs w:val="32"/>
          <w:u w:val="single"/>
        </w:rPr>
        <w:t>11</w:t>
      </w:r>
      <w:r w:rsidR="0071369C" w:rsidRPr="008A4128">
        <w:rPr>
          <w:rFonts w:ascii="仿宋_GB2312" w:eastAsia="仿宋_GB2312" w:hAnsi="仿宋" w:cs="宋体" w:hint="eastAsia"/>
          <w:kern w:val="0"/>
          <w:sz w:val="32"/>
          <w:szCs w:val="32"/>
          <w:u w:val="single"/>
        </w:rPr>
        <w:t>月</w:t>
      </w:r>
      <w:r w:rsidR="00297D05" w:rsidRPr="008A4128">
        <w:rPr>
          <w:rFonts w:ascii="仿宋_GB2312" w:eastAsia="仿宋_GB2312" w:hAnsi="仿宋" w:cs="宋体"/>
          <w:kern w:val="0"/>
          <w:sz w:val="32"/>
          <w:szCs w:val="32"/>
          <w:u w:val="single"/>
        </w:rPr>
        <w:t>2</w:t>
      </w:r>
      <w:r w:rsidR="003F48FF" w:rsidRPr="008A4128">
        <w:rPr>
          <w:rFonts w:ascii="仿宋_GB2312" w:eastAsia="仿宋_GB2312" w:hAnsi="仿宋" w:cs="宋体"/>
          <w:kern w:val="0"/>
          <w:sz w:val="32"/>
          <w:szCs w:val="32"/>
          <w:u w:val="single"/>
        </w:rPr>
        <w:t>2</w:t>
      </w:r>
      <w:r w:rsidR="0071369C" w:rsidRPr="008A4128">
        <w:rPr>
          <w:rFonts w:ascii="仿宋_GB2312" w:eastAsia="仿宋_GB2312" w:hAnsi="仿宋" w:cs="宋体" w:hint="eastAsia"/>
          <w:kern w:val="0"/>
          <w:sz w:val="32"/>
          <w:szCs w:val="32"/>
          <w:u w:val="single"/>
        </w:rPr>
        <w:t>日至2022年</w:t>
      </w:r>
      <w:r w:rsidR="0071369C" w:rsidRPr="008A4128">
        <w:rPr>
          <w:rFonts w:ascii="仿宋_GB2312" w:eastAsia="仿宋_GB2312" w:hAnsi="仿宋" w:cs="宋体"/>
          <w:kern w:val="0"/>
          <w:sz w:val="32"/>
          <w:szCs w:val="32"/>
          <w:u w:val="single"/>
        </w:rPr>
        <w:t>1</w:t>
      </w:r>
      <w:r w:rsidR="003F48FF" w:rsidRPr="008A4128">
        <w:rPr>
          <w:rFonts w:ascii="仿宋_GB2312" w:eastAsia="仿宋_GB2312" w:hAnsi="仿宋" w:cs="宋体"/>
          <w:kern w:val="0"/>
          <w:sz w:val="32"/>
          <w:szCs w:val="32"/>
          <w:u w:val="single"/>
        </w:rPr>
        <w:t>2</w:t>
      </w:r>
      <w:r w:rsidR="0071369C" w:rsidRPr="008A4128">
        <w:rPr>
          <w:rFonts w:ascii="仿宋_GB2312" w:eastAsia="仿宋_GB2312" w:hAnsi="仿宋" w:cs="宋体" w:hint="eastAsia"/>
          <w:kern w:val="0"/>
          <w:sz w:val="32"/>
          <w:szCs w:val="32"/>
          <w:u w:val="single"/>
        </w:rPr>
        <w:t>月</w:t>
      </w:r>
      <w:r w:rsidR="003F48FF" w:rsidRPr="008A4128">
        <w:rPr>
          <w:rFonts w:ascii="仿宋_GB2312" w:eastAsia="仿宋_GB2312" w:hAnsi="仿宋" w:cs="宋体"/>
          <w:kern w:val="0"/>
          <w:sz w:val="32"/>
          <w:szCs w:val="32"/>
          <w:u w:val="single"/>
        </w:rPr>
        <w:t>1</w:t>
      </w:r>
      <w:r w:rsidR="0071369C" w:rsidRPr="008A4128">
        <w:rPr>
          <w:rFonts w:ascii="仿宋_GB2312" w:eastAsia="仿宋_GB2312" w:hAnsi="仿宋" w:cs="宋体" w:hint="eastAsia"/>
          <w:kern w:val="0"/>
          <w:sz w:val="32"/>
          <w:szCs w:val="32"/>
          <w:u w:val="single"/>
        </w:rPr>
        <w:t>日</w:t>
      </w:r>
      <w:bookmarkEnd w:id="3"/>
      <w:r w:rsidR="0071369C">
        <w:rPr>
          <w:rFonts w:ascii="仿宋_GB2312" w:eastAsia="仿宋_GB2312" w:hAnsi="仿宋" w:cs="宋体" w:hint="eastAsia"/>
          <w:kern w:val="0"/>
          <w:sz w:val="32"/>
          <w:szCs w:val="32"/>
        </w:rPr>
        <w:t>。服务完成后即组织正式验收。</w:t>
      </w:r>
    </w:p>
    <w:p w:rsidR="0071369C" w:rsidRDefault="00C4394D" w:rsidP="0071369C">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2</w:t>
      </w:r>
      <w:r>
        <w:rPr>
          <w:rFonts w:ascii="仿宋_GB2312" w:eastAsia="仿宋_GB2312" w:hAnsi="仿宋" w:cs="宋体"/>
          <w:b/>
          <w:kern w:val="0"/>
          <w:sz w:val="32"/>
          <w:szCs w:val="32"/>
        </w:rPr>
        <w:t>.</w:t>
      </w:r>
      <w:r w:rsidR="0071369C">
        <w:rPr>
          <w:rFonts w:ascii="仿宋_GB2312" w:eastAsia="仿宋_GB2312" w:hAnsi="仿宋" w:cs="宋体" w:hint="eastAsia"/>
          <w:kern w:val="0"/>
          <w:sz w:val="32"/>
          <w:szCs w:val="32"/>
        </w:rPr>
        <w:t>如供应商无法在约定期限内完成服务，将依据相关法律法规向消防主管部门报告。</w:t>
      </w:r>
    </w:p>
    <w:p w:rsidR="0071369C" w:rsidRDefault="00C4394D" w:rsidP="0071369C">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3</w:t>
      </w:r>
      <w:r>
        <w:rPr>
          <w:rFonts w:ascii="仿宋_GB2312" w:eastAsia="仿宋_GB2312" w:hAnsi="仿宋" w:cs="宋体"/>
          <w:b/>
          <w:kern w:val="0"/>
          <w:sz w:val="32"/>
          <w:szCs w:val="32"/>
        </w:rPr>
        <w:t>.</w:t>
      </w:r>
      <w:r w:rsidR="0071369C">
        <w:rPr>
          <w:rFonts w:ascii="仿宋_GB2312" w:eastAsia="仿宋_GB2312" w:hAnsi="仿宋" w:cs="宋体" w:hint="eastAsia"/>
          <w:kern w:val="0"/>
          <w:sz w:val="32"/>
          <w:szCs w:val="32"/>
        </w:rPr>
        <w:t>付款方式。本项目以人民币结算。</w:t>
      </w:r>
    </w:p>
    <w:p w:rsidR="0071369C" w:rsidRDefault="0071369C" w:rsidP="0071369C">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正式验收合格后，乙方提供合法完整有效的普通增值税发票，甲方以转账结算方式向乙方支付该服务项目全部合同费用。</w:t>
      </w:r>
    </w:p>
    <w:p w:rsidR="0071369C" w:rsidRDefault="00C4394D" w:rsidP="0071369C">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4</w:t>
      </w:r>
      <w:r>
        <w:rPr>
          <w:rFonts w:ascii="仿宋_GB2312" w:eastAsia="仿宋_GB2312" w:hAnsi="仿宋" w:cs="宋体"/>
          <w:b/>
          <w:kern w:val="0"/>
          <w:sz w:val="32"/>
          <w:szCs w:val="32"/>
        </w:rPr>
        <w:t>.</w:t>
      </w:r>
      <w:r w:rsidR="0071369C">
        <w:rPr>
          <w:rFonts w:ascii="仿宋_GB2312" w:eastAsia="仿宋_GB2312" w:hAnsi="仿宋" w:cs="宋体" w:hint="eastAsia"/>
          <w:kern w:val="0"/>
          <w:sz w:val="32"/>
          <w:szCs w:val="32"/>
        </w:rPr>
        <w:t>验收标准。</w:t>
      </w:r>
    </w:p>
    <w:p w:rsidR="0071369C" w:rsidRDefault="00C4394D" w:rsidP="0071369C">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w:t>
      </w:r>
      <w:r w:rsidR="0071369C">
        <w:rPr>
          <w:rFonts w:ascii="仿宋_GB2312" w:eastAsia="仿宋_GB2312" w:hAnsi="仿宋" w:cs="宋体" w:hint="eastAsia"/>
          <w:kern w:val="0"/>
          <w:sz w:val="32"/>
          <w:szCs w:val="32"/>
        </w:rPr>
        <w:t>服务期内，乙方按服务需求完成视频监控系统的</w:t>
      </w:r>
      <w:r w:rsidR="00297D05">
        <w:rPr>
          <w:rFonts w:ascii="仿宋_GB2312" w:eastAsia="仿宋_GB2312" w:hAnsi="仿宋" w:cs="宋体" w:hint="eastAsia"/>
          <w:kern w:val="0"/>
          <w:sz w:val="32"/>
          <w:szCs w:val="32"/>
        </w:rPr>
        <w:t>维修</w:t>
      </w:r>
      <w:r w:rsidR="0071369C">
        <w:rPr>
          <w:rFonts w:ascii="仿宋_GB2312" w:eastAsia="仿宋_GB2312" w:hAnsi="仿宋" w:cs="宋体" w:hint="eastAsia"/>
          <w:kern w:val="0"/>
          <w:sz w:val="32"/>
          <w:szCs w:val="32"/>
        </w:rPr>
        <w:t>服务，</w:t>
      </w:r>
      <w:r w:rsidR="0071369C">
        <w:rPr>
          <w:rFonts w:ascii="仿宋_GB2312" w:eastAsia="仿宋_GB2312" w:hAnsi="仿宋" w:cs="宋体" w:hint="eastAsia"/>
          <w:kern w:val="0"/>
          <w:sz w:val="32"/>
          <w:szCs w:val="32"/>
        </w:rPr>
        <w:lastRenderedPageBreak/>
        <w:t>设备无外观损坏，各线路连接正常，试运行正常；</w:t>
      </w:r>
    </w:p>
    <w:p w:rsidR="0071369C" w:rsidRDefault="00C4394D" w:rsidP="0071369C">
      <w:pPr>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5</w:t>
      </w:r>
      <w:r>
        <w:rPr>
          <w:rFonts w:ascii="仿宋_GB2312" w:eastAsia="仿宋_GB2312" w:hAnsi="仿宋" w:cs="宋体"/>
          <w:b/>
          <w:kern w:val="0"/>
          <w:sz w:val="32"/>
          <w:szCs w:val="32"/>
        </w:rPr>
        <w:t>.</w:t>
      </w:r>
      <w:r w:rsidR="0071369C">
        <w:rPr>
          <w:rFonts w:ascii="仿宋_GB2312" w:eastAsia="仿宋_GB2312" w:hAnsi="仿宋" w:cs="宋体" w:hint="eastAsia"/>
          <w:kern w:val="0"/>
          <w:sz w:val="32"/>
          <w:szCs w:val="32"/>
        </w:rPr>
        <w:t>安全保障。乙方承诺项目实施期间，施工安全问题由乙方负责，并提供承诺函。</w:t>
      </w:r>
    </w:p>
    <w:p w:rsidR="00F027B4" w:rsidRPr="00F027B4" w:rsidRDefault="00F027B4" w:rsidP="0071369C">
      <w:pPr>
        <w:spacing w:line="560" w:lineRule="exact"/>
        <w:ind w:firstLineChars="200" w:firstLine="643"/>
        <w:rPr>
          <w:rFonts w:ascii="仿宋_GB2312" w:eastAsia="仿宋_GB2312" w:hAnsi="仿宋" w:cs="宋体"/>
          <w:b/>
          <w:kern w:val="0"/>
          <w:sz w:val="24"/>
        </w:rPr>
      </w:pPr>
      <w:r w:rsidRPr="0046261A">
        <w:rPr>
          <w:rFonts w:ascii="仿宋_GB2312" w:eastAsia="仿宋_GB2312" w:hAnsi="仿宋" w:cs="宋体" w:hint="eastAsia"/>
          <w:b/>
          <w:kern w:val="0"/>
          <w:sz w:val="32"/>
          <w:szCs w:val="32"/>
        </w:rPr>
        <w:t>四、评分标准。</w:t>
      </w:r>
    </w:p>
    <w:p w:rsidR="00297D05" w:rsidRDefault="0071369C" w:rsidP="00297D05">
      <w:pPr>
        <w:pStyle w:val="a7"/>
        <w:rPr>
          <w:rFonts w:ascii="仿宋_GB2312" w:eastAsia="仿宋_GB2312" w:hAnsi="仿宋" w:cs="宋体"/>
          <w:kern w:val="0"/>
          <w:sz w:val="32"/>
          <w:szCs w:val="32"/>
        </w:rPr>
      </w:pPr>
      <w:r w:rsidRPr="00297D05">
        <w:rPr>
          <w:rFonts w:ascii="仿宋_GB2312" w:eastAsia="仿宋_GB2312" w:hAnsi="仿宋" w:cs="宋体" w:hint="eastAsia"/>
          <w:kern w:val="0"/>
          <w:sz w:val="32"/>
          <w:szCs w:val="32"/>
        </w:rPr>
        <w:t>1.</w:t>
      </w:r>
      <w:r w:rsidR="00297D05">
        <w:rPr>
          <w:rFonts w:ascii="仿宋_GB2312" w:eastAsia="仿宋_GB2312" w:hAnsi="仿宋" w:cs="宋体" w:hint="eastAsia"/>
          <w:kern w:val="0"/>
          <w:sz w:val="32"/>
          <w:szCs w:val="32"/>
        </w:rPr>
        <w:t>评分细则</w:t>
      </w:r>
    </w:p>
    <w:tbl>
      <w:tblPr>
        <w:tblpPr w:leftFromText="180" w:rightFromText="180" w:vertAnchor="text" w:horzAnchor="page" w:tblpXSpec="center" w:tblpY="370"/>
        <w:tblOverlap w:val="neve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2"/>
        <w:gridCol w:w="1393"/>
        <w:gridCol w:w="979"/>
        <w:gridCol w:w="5283"/>
        <w:gridCol w:w="1701"/>
      </w:tblGrid>
      <w:tr w:rsidR="00297D05" w:rsidTr="005246B0">
        <w:trPr>
          <w:trHeight w:val="700"/>
          <w:jc w:val="center"/>
        </w:trPr>
        <w:tc>
          <w:tcPr>
            <w:tcW w:w="572" w:type="dxa"/>
            <w:noWrap/>
            <w:vAlign w:val="center"/>
          </w:tcPr>
          <w:p w:rsidR="00297D05" w:rsidRDefault="00297D05" w:rsidP="005246B0">
            <w:pPr>
              <w:pStyle w:val="TableParagraph"/>
              <w:spacing w:line="258" w:lineRule="exact"/>
              <w:ind w:left="5"/>
              <w:jc w:val="center"/>
              <w:rPr>
                <w:b/>
                <w:sz w:val="24"/>
                <w:szCs w:val="32"/>
              </w:rPr>
            </w:pPr>
            <w:r>
              <w:rPr>
                <w:b/>
                <w:w w:val="99"/>
                <w:sz w:val="24"/>
                <w:szCs w:val="32"/>
              </w:rPr>
              <w:t>序号</w:t>
            </w:r>
          </w:p>
        </w:tc>
        <w:tc>
          <w:tcPr>
            <w:tcW w:w="1393" w:type="dxa"/>
            <w:noWrap/>
            <w:vAlign w:val="center"/>
          </w:tcPr>
          <w:p w:rsidR="00297D05" w:rsidRDefault="00297D05" w:rsidP="005246B0">
            <w:pPr>
              <w:pStyle w:val="TableParagraph"/>
              <w:spacing w:line="258" w:lineRule="exact"/>
              <w:jc w:val="center"/>
              <w:rPr>
                <w:b/>
                <w:sz w:val="24"/>
                <w:szCs w:val="32"/>
              </w:rPr>
            </w:pPr>
            <w:r>
              <w:rPr>
                <w:b/>
                <w:sz w:val="24"/>
                <w:szCs w:val="32"/>
              </w:rPr>
              <w:t>评分因素及权重</w:t>
            </w:r>
          </w:p>
        </w:tc>
        <w:tc>
          <w:tcPr>
            <w:tcW w:w="979" w:type="dxa"/>
            <w:noWrap/>
            <w:vAlign w:val="center"/>
          </w:tcPr>
          <w:p w:rsidR="00297D05" w:rsidRDefault="00297D05" w:rsidP="005246B0">
            <w:pPr>
              <w:pStyle w:val="TableParagraph"/>
              <w:spacing w:before="125"/>
              <w:ind w:left="25" w:right="48"/>
              <w:jc w:val="center"/>
              <w:rPr>
                <w:b/>
                <w:sz w:val="24"/>
                <w:szCs w:val="32"/>
              </w:rPr>
            </w:pPr>
            <w:r>
              <w:rPr>
                <w:b/>
                <w:sz w:val="24"/>
                <w:szCs w:val="32"/>
              </w:rPr>
              <w:t>分值</w:t>
            </w:r>
          </w:p>
        </w:tc>
        <w:tc>
          <w:tcPr>
            <w:tcW w:w="5283" w:type="dxa"/>
            <w:noWrap/>
            <w:vAlign w:val="center"/>
          </w:tcPr>
          <w:p w:rsidR="00297D05" w:rsidRDefault="00297D05" w:rsidP="005246B0">
            <w:pPr>
              <w:pStyle w:val="TableParagraph"/>
              <w:spacing w:before="125"/>
              <w:jc w:val="center"/>
              <w:rPr>
                <w:b/>
                <w:sz w:val="24"/>
                <w:szCs w:val="32"/>
              </w:rPr>
            </w:pPr>
            <w:r>
              <w:rPr>
                <w:b/>
                <w:sz w:val="24"/>
                <w:szCs w:val="32"/>
              </w:rPr>
              <w:t>评分标准</w:t>
            </w:r>
          </w:p>
        </w:tc>
        <w:tc>
          <w:tcPr>
            <w:tcW w:w="1701" w:type="dxa"/>
            <w:noWrap/>
            <w:vAlign w:val="center"/>
          </w:tcPr>
          <w:p w:rsidR="00297D05" w:rsidRDefault="00297D05" w:rsidP="005246B0">
            <w:pPr>
              <w:pStyle w:val="TableParagraph"/>
              <w:spacing w:before="125"/>
              <w:jc w:val="center"/>
              <w:rPr>
                <w:b/>
                <w:sz w:val="24"/>
                <w:szCs w:val="32"/>
              </w:rPr>
            </w:pPr>
            <w:r>
              <w:rPr>
                <w:b/>
                <w:sz w:val="24"/>
                <w:szCs w:val="32"/>
              </w:rPr>
              <w:t>说明</w:t>
            </w:r>
          </w:p>
        </w:tc>
      </w:tr>
      <w:tr w:rsidR="00297D05" w:rsidTr="005246B0">
        <w:trPr>
          <w:trHeight w:val="1133"/>
          <w:jc w:val="center"/>
        </w:trPr>
        <w:tc>
          <w:tcPr>
            <w:tcW w:w="572" w:type="dxa"/>
            <w:noWrap/>
            <w:vAlign w:val="center"/>
          </w:tcPr>
          <w:p w:rsidR="00297D05" w:rsidRDefault="00297D05" w:rsidP="005246B0">
            <w:pPr>
              <w:pStyle w:val="TableParagraph"/>
              <w:ind w:left="5"/>
              <w:jc w:val="center"/>
              <w:rPr>
                <w:sz w:val="24"/>
                <w:szCs w:val="32"/>
              </w:rPr>
            </w:pPr>
            <w:r>
              <w:rPr>
                <w:sz w:val="24"/>
                <w:szCs w:val="32"/>
              </w:rPr>
              <w:t>1</w:t>
            </w:r>
          </w:p>
        </w:tc>
        <w:tc>
          <w:tcPr>
            <w:tcW w:w="1393" w:type="dxa"/>
            <w:noWrap/>
            <w:vAlign w:val="center"/>
          </w:tcPr>
          <w:p w:rsidR="00297D05" w:rsidRDefault="00297D05" w:rsidP="005246B0">
            <w:pPr>
              <w:pStyle w:val="TableParagraph"/>
              <w:jc w:val="center"/>
              <w:rPr>
                <w:sz w:val="24"/>
                <w:szCs w:val="32"/>
              </w:rPr>
            </w:pPr>
            <w:r>
              <w:rPr>
                <w:sz w:val="24"/>
                <w:szCs w:val="32"/>
              </w:rPr>
              <w:t>报价 30%</w:t>
            </w:r>
          </w:p>
        </w:tc>
        <w:tc>
          <w:tcPr>
            <w:tcW w:w="979" w:type="dxa"/>
            <w:noWrap/>
            <w:vAlign w:val="center"/>
          </w:tcPr>
          <w:p w:rsidR="00297D05" w:rsidRDefault="00297D05" w:rsidP="005246B0">
            <w:pPr>
              <w:pStyle w:val="TableParagraph"/>
              <w:ind w:right="47"/>
              <w:jc w:val="center"/>
              <w:rPr>
                <w:sz w:val="24"/>
                <w:szCs w:val="32"/>
              </w:rPr>
            </w:pPr>
            <w:r>
              <w:rPr>
                <w:sz w:val="24"/>
                <w:szCs w:val="32"/>
              </w:rPr>
              <w:t>30 分</w:t>
            </w:r>
          </w:p>
        </w:tc>
        <w:tc>
          <w:tcPr>
            <w:tcW w:w="5283" w:type="dxa"/>
            <w:noWrap/>
          </w:tcPr>
          <w:p w:rsidR="00297D05" w:rsidRDefault="00297D05" w:rsidP="005246B0">
            <w:pPr>
              <w:pStyle w:val="TableParagraph"/>
              <w:spacing w:line="360" w:lineRule="atLeast"/>
              <w:ind w:left="38" w:rightChars="67" w:right="141" w:firstLineChars="117" w:firstLine="278"/>
              <w:rPr>
                <w:sz w:val="24"/>
                <w:szCs w:val="32"/>
              </w:rPr>
            </w:pPr>
            <w:r>
              <w:rPr>
                <w:spacing w:val="-1"/>
                <w:sz w:val="24"/>
                <w:szCs w:val="32"/>
              </w:rPr>
              <w:t>以本次</w:t>
            </w:r>
            <w:proofErr w:type="gramStart"/>
            <w:r>
              <w:rPr>
                <w:spacing w:val="-1"/>
                <w:sz w:val="24"/>
                <w:szCs w:val="32"/>
              </w:rPr>
              <w:t>最低响应</w:t>
            </w:r>
            <w:proofErr w:type="gramEnd"/>
            <w:r>
              <w:rPr>
                <w:spacing w:val="-1"/>
                <w:sz w:val="24"/>
                <w:szCs w:val="32"/>
              </w:rPr>
              <w:t>报价</w:t>
            </w:r>
            <w:r>
              <w:rPr>
                <w:sz w:val="24"/>
                <w:szCs w:val="32"/>
              </w:rPr>
              <w:t>（最后报价</w:t>
            </w:r>
            <w:r>
              <w:rPr>
                <w:spacing w:val="-5"/>
                <w:sz w:val="24"/>
                <w:szCs w:val="32"/>
              </w:rPr>
              <w:t>）</w:t>
            </w:r>
            <w:r>
              <w:rPr>
                <w:spacing w:val="-2"/>
                <w:sz w:val="24"/>
                <w:szCs w:val="32"/>
              </w:rPr>
              <w:t xml:space="preserve">为基准价，响应报价得分=(基准价／ </w:t>
            </w:r>
            <w:r>
              <w:rPr>
                <w:spacing w:val="-4"/>
                <w:sz w:val="24"/>
                <w:szCs w:val="32"/>
              </w:rPr>
              <w:t>响应报价)×</w:t>
            </w:r>
            <w:r>
              <w:rPr>
                <w:spacing w:val="-10"/>
                <w:sz w:val="24"/>
                <w:szCs w:val="32"/>
              </w:rPr>
              <w:t>30（</w:t>
            </w:r>
            <w:proofErr w:type="gramStart"/>
            <w:r>
              <w:rPr>
                <w:spacing w:val="-8"/>
                <w:sz w:val="24"/>
                <w:szCs w:val="32"/>
              </w:rPr>
              <w:t>有效响应</w:t>
            </w:r>
            <w:proofErr w:type="gramEnd"/>
            <w:r>
              <w:rPr>
                <w:spacing w:val="-8"/>
                <w:sz w:val="24"/>
                <w:szCs w:val="32"/>
              </w:rPr>
              <w:t>报价，</w:t>
            </w:r>
            <w:proofErr w:type="gramStart"/>
            <w:r>
              <w:rPr>
                <w:spacing w:val="-8"/>
                <w:sz w:val="24"/>
                <w:szCs w:val="32"/>
              </w:rPr>
              <w:t>指资格</w:t>
            </w:r>
            <w:proofErr w:type="gramEnd"/>
            <w:r>
              <w:rPr>
                <w:spacing w:val="-8"/>
                <w:sz w:val="24"/>
                <w:szCs w:val="32"/>
              </w:rPr>
              <w:t>性审查合格且未超过预算的响应</w:t>
            </w:r>
            <w:r>
              <w:rPr>
                <w:sz w:val="24"/>
                <w:szCs w:val="32"/>
              </w:rPr>
              <w:t>报价）×100%。</w:t>
            </w:r>
          </w:p>
          <w:p w:rsidR="00297D05" w:rsidRDefault="00297D05" w:rsidP="005246B0">
            <w:pPr>
              <w:pStyle w:val="TableParagraph"/>
              <w:spacing w:line="360" w:lineRule="atLeast"/>
              <w:ind w:left="38" w:rightChars="67" w:right="141" w:firstLineChars="117" w:firstLine="281"/>
              <w:rPr>
                <w:sz w:val="24"/>
                <w:szCs w:val="32"/>
              </w:rPr>
            </w:pPr>
          </w:p>
        </w:tc>
        <w:tc>
          <w:tcPr>
            <w:tcW w:w="1701" w:type="dxa"/>
            <w:noWrap/>
          </w:tcPr>
          <w:p w:rsidR="00297D05" w:rsidRDefault="00297D05" w:rsidP="005246B0">
            <w:pPr>
              <w:pStyle w:val="TableParagraph"/>
              <w:rPr>
                <w:rFonts w:ascii="Times New Roman"/>
                <w:sz w:val="22"/>
                <w:szCs w:val="32"/>
              </w:rPr>
            </w:pPr>
          </w:p>
        </w:tc>
      </w:tr>
      <w:tr w:rsidR="00297D05" w:rsidTr="005246B0">
        <w:trPr>
          <w:trHeight w:val="1875"/>
          <w:jc w:val="center"/>
        </w:trPr>
        <w:tc>
          <w:tcPr>
            <w:tcW w:w="572" w:type="dxa"/>
            <w:noWrap/>
            <w:vAlign w:val="center"/>
          </w:tcPr>
          <w:p w:rsidR="00297D05" w:rsidRDefault="00297D05" w:rsidP="005246B0">
            <w:pPr>
              <w:pStyle w:val="TableParagraph"/>
              <w:ind w:left="5"/>
              <w:jc w:val="center"/>
              <w:rPr>
                <w:sz w:val="24"/>
                <w:szCs w:val="32"/>
              </w:rPr>
            </w:pPr>
            <w:r>
              <w:rPr>
                <w:sz w:val="24"/>
                <w:szCs w:val="32"/>
              </w:rPr>
              <w:t>2</w:t>
            </w:r>
          </w:p>
        </w:tc>
        <w:tc>
          <w:tcPr>
            <w:tcW w:w="1393" w:type="dxa"/>
            <w:noWrap/>
            <w:vAlign w:val="center"/>
          </w:tcPr>
          <w:p w:rsidR="00297D05" w:rsidRDefault="00297D05" w:rsidP="005246B0">
            <w:pPr>
              <w:pStyle w:val="TableParagraph"/>
              <w:spacing w:line="242" w:lineRule="auto"/>
              <w:jc w:val="center"/>
              <w:rPr>
                <w:sz w:val="24"/>
                <w:szCs w:val="32"/>
              </w:rPr>
            </w:pPr>
            <w:r>
              <w:rPr>
                <w:rFonts w:hint="eastAsia"/>
                <w:sz w:val="24"/>
                <w:szCs w:val="32"/>
              </w:rPr>
              <w:t>服务</w:t>
            </w:r>
            <w:r>
              <w:rPr>
                <w:sz w:val="24"/>
                <w:szCs w:val="32"/>
              </w:rPr>
              <w:t>方案36%</w:t>
            </w:r>
          </w:p>
        </w:tc>
        <w:tc>
          <w:tcPr>
            <w:tcW w:w="979" w:type="dxa"/>
            <w:noWrap/>
            <w:vAlign w:val="center"/>
          </w:tcPr>
          <w:p w:rsidR="00297D05" w:rsidRDefault="00297D05" w:rsidP="005246B0">
            <w:pPr>
              <w:pStyle w:val="TableParagraph"/>
              <w:ind w:right="45"/>
              <w:jc w:val="center"/>
              <w:rPr>
                <w:sz w:val="24"/>
                <w:szCs w:val="32"/>
              </w:rPr>
            </w:pPr>
            <w:r>
              <w:rPr>
                <w:sz w:val="24"/>
                <w:szCs w:val="32"/>
              </w:rPr>
              <w:t>36 分</w:t>
            </w:r>
          </w:p>
        </w:tc>
        <w:tc>
          <w:tcPr>
            <w:tcW w:w="5283" w:type="dxa"/>
            <w:noWrap/>
          </w:tcPr>
          <w:p w:rsidR="00297D05" w:rsidRDefault="00297D05" w:rsidP="005246B0">
            <w:pPr>
              <w:pStyle w:val="TableParagraph"/>
              <w:spacing w:line="360" w:lineRule="atLeast"/>
              <w:ind w:left="38" w:rightChars="67" w:right="141" w:firstLineChars="117" w:firstLine="278"/>
              <w:rPr>
                <w:sz w:val="24"/>
                <w:szCs w:val="32"/>
              </w:rPr>
            </w:pPr>
            <w:r>
              <w:rPr>
                <w:rFonts w:hint="eastAsia"/>
                <w:spacing w:val="-1"/>
                <w:sz w:val="24"/>
                <w:szCs w:val="32"/>
              </w:rPr>
              <w:t>1.</w:t>
            </w:r>
            <w:r>
              <w:rPr>
                <w:spacing w:val="-1"/>
                <w:sz w:val="24"/>
                <w:szCs w:val="32"/>
              </w:rPr>
              <w:t>根据供应</w:t>
            </w:r>
            <w:proofErr w:type="gramStart"/>
            <w:r>
              <w:rPr>
                <w:spacing w:val="-1"/>
                <w:sz w:val="24"/>
                <w:szCs w:val="32"/>
              </w:rPr>
              <w:t>商</w:t>
            </w:r>
            <w:r>
              <w:rPr>
                <w:rFonts w:hint="eastAsia"/>
                <w:spacing w:val="-1"/>
                <w:sz w:val="24"/>
                <w:szCs w:val="32"/>
              </w:rPr>
              <w:t>服务</w:t>
            </w:r>
            <w:proofErr w:type="gramEnd"/>
            <w:r>
              <w:rPr>
                <w:spacing w:val="-1"/>
                <w:sz w:val="24"/>
                <w:szCs w:val="32"/>
              </w:rPr>
              <w:t>方案</w:t>
            </w:r>
            <w:r>
              <w:rPr>
                <w:rFonts w:hint="eastAsia"/>
                <w:spacing w:val="-2"/>
                <w:sz w:val="24"/>
                <w:szCs w:val="32"/>
              </w:rPr>
              <w:t>分别从</w:t>
            </w:r>
            <w:r>
              <w:rPr>
                <w:spacing w:val="-2"/>
                <w:sz w:val="24"/>
                <w:szCs w:val="32"/>
              </w:rPr>
              <w:t>服务</w:t>
            </w:r>
            <w:r>
              <w:rPr>
                <w:rFonts w:hint="eastAsia"/>
                <w:spacing w:val="-2"/>
                <w:sz w:val="24"/>
                <w:szCs w:val="32"/>
              </w:rPr>
              <w:t>组织</w:t>
            </w:r>
            <w:r>
              <w:rPr>
                <w:spacing w:val="-2"/>
                <w:sz w:val="24"/>
                <w:szCs w:val="32"/>
              </w:rPr>
              <w:t>机构</w:t>
            </w:r>
            <w:r>
              <w:rPr>
                <w:rFonts w:hint="eastAsia"/>
                <w:spacing w:val="-2"/>
                <w:sz w:val="24"/>
                <w:szCs w:val="32"/>
              </w:rPr>
              <w:t>和人员</w:t>
            </w:r>
            <w:r>
              <w:rPr>
                <w:spacing w:val="-2"/>
                <w:sz w:val="24"/>
                <w:szCs w:val="32"/>
              </w:rPr>
              <w:t>、服务</w:t>
            </w:r>
            <w:r>
              <w:rPr>
                <w:rFonts w:hint="eastAsia"/>
                <w:spacing w:val="-2"/>
                <w:sz w:val="24"/>
                <w:szCs w:val="32"/>
              </w:rPr>
              <w:t>内容详情</w:t>
            </w:r>
            <w:r>
              <w:rPr>
                <w:spacing w:val="-2"/>
                <w:sz w:val="24"/>
                <w:szCs w:val="32"/>
              </w:rPr>
              <w:t>、服务</w:t>
            </w:r>
            <w:r>
              <w:rPr>
                <w:rFonts w:hint="eastAsia"/>
                <w:spacing w:val="-2"/>
                <w:sz w:val="24"/>
                <w:szCs w:val="32"/>
              </w:rPr>
              <w:t>工作流程</w:t>
            </w:r>
            <w:r>
              <w:rPr>
                <w:spacing w:val="-2"/>
                <w:sz w:val="24"/>
                <w:szCs w:val="32"/>
              </w:rPr>
              <w:t>、</w:t>
            </w:r>
            <w:r>
              <w:rPr>
                <w:rFonts w:hint="eastAsia"/>
                <w:spacing w:val="-2"/>
                <w:sz w:val="24"/>
                <w:szCs w:val="32"/>
              </w:rPr>
              <w:t>实施计划</w:t>
            </w:r>
            <w:r>
              <w:rPr>
                <w:spacing w:val="-2"/>
                <w:sz w:val="24"/>
                <w:szCs w:val="32"/>
              </w:rPr>
              <w:t>、</w:t>
            </w:r>
            <w:r>
              <w:rPr>
                <w:rFonts w:hint="eastAsia"/>
                <w:spacing w:val="-2"/>
                <w:sz w:val="24"/>
                <w:szCs w:val="32"/>
              </w:rPr>
              <w:t>响应程度、服务反馈</w:t>
            </w:r>
            <w:r>
              <w:rPr>
                <w:spacing w:val="-2"/>
                <w:sz w:val="24"/>
                <w:szCs w:val="32"/>
              </w:rPr>
              <w:t>等</w:t>
            </w:r>
            <w:r>
              <w:rPr>
                <w:rFonts w:hint="eastAsia"/>
                <w:spacing w:val="-2"/>
                <w:sz w:val="24"/>
                <w:szCs w:val="32"/>
              </w:rPr>
              <w:t>六点</w:t>
            </w:r>
            <w:r>
              <w:rPr>
                <w:spacing w:val="-2"/>
                <w:sz w:val="24"/>
                <w:szCs w:val="32"/>
              </w:rPr>
              <w:t>进行综合评分</w:t>
            </w:r>
            <w:r>
              <w:rPr>
                <w:rFonts w:hint="eastAsia"/>
                <w:spacing w:val="-2"/>
                <w:sz w:val="24"/>
                <w:szCs w:val="32"/>
              </w:rPr>
              <w:t>；</w:t>
            </w:r>
          </w:p>
          <w:p w:rsidR="00297D05" w:rsidRDefault="00297D05" w:rsidP="005246B0">
            <w:pPr>
              <w:pStyle w:val="TableParagraph"/>
              <w:spacing w:line="360" w:lineRule="atLeast"/>
              <w:ind w:left="38" w:rightChars="67" w:right="141" w:firstLineChars="117" w:firstLine="253"/>
              <w:rPr>
                <w:sz w:val="24"/>
                <w:szCs w:val="32"/>
              </w:rPr>
            </w:pPr>
            <w:r>
              <w:rPr>
                <w:rFonts w:hint="eastAsia"/>
                <w:spacing w:val="-12"/>
                <w:sz w:val="24"/>
                <w:szCs w:val="32"/>
              </w:rPr>
              <w:t>2.服务</w:t>
            </w:r>
            <w:r>
              <w:rPr>
                <w:spacing w:val="-12"/>
                <w:sz w:val="24"/>
                <w:szCs w:val="32"/>
              </w:rPr>
              <w:t>方案</w:t>
            </w:r>
            <w:r>
              <w:rPr>
                <w:rFonts w:hint="eastAsia"/>
                <w:spacing w:val="-12"/>
                <w:sz w:val="24"/>
                <w:szCs w:val="32"/>
              </w:rPr>
              <w:t>内每一点</w:t>
            </w:r>
            <w:r>
              <w:rPr>
                <w:spacing w:val="-12"/>
                <w:sz w:val="24"/>
                <w:szCs w:val="32"/>
              </w:rPr>
              <w:t>完整、准确、合理、完全满足项目需求且</w:t>
            </w:r>
            <w:r>
              <w:rPr>
                <w:rFonts w:hint="eastAsia"/>
                <w:spacing w:val="-12"/>
                <w:sz w:val="24"/>
                <w:szCs w:val="32"/>
              </w:rPr>
              <w:t>具备</w:t>
            </w:r>
            <w:proofErr w:type="gramStart"/>
            <w:r>
              <w:rPr>
                <w:spacing w:val="-12"/>
                <w:sz w:val="24"/>
                <w:szCs w:val="32"/>
              </w:rPr>
              <w:t>实施性得</w:t>
            </w:r>
            <w:proofErr w:type="gramEnd"/>
            <w:r>
              <w:rPr>
                <w:spacing w:val="-12"/>
                <w:sz w:val="24"/>
                <w:szCs w:val="32"/>
              </w:rPr>
              <w:t xml:space="preserve"> </w:t>
            </w:r>
            <w:r>
              <w:rPr>
                <w:sz w:val="24"/>
                <w:szCs w:val="32"/>
              </w:rPr>
              <w:t>6</w:t>
            </w:r>
            <w:r>
              <w:rPr>
                <w:spacing w:val="-18"/>
                <w:sz w:val="24"/>
                <w:szCs w:val="32"/>
              </w:rPr>
              <w:t>分。</w:t>
            </w:r>
          </w:p>
          <w:p w:rsidR="00297D05" w:rsidRPr="0009347F" w:rsidRDefault="00297D05" w:rsidP="005246B0">
            <w:pPr>
              <w:pStyle w:val="TableParagraph"/>
              <w:spacing w:line="360" w:lineRule="atLeast"/>
              <w:ind w:left="38" w:rightChars="67" w:right="141" w:firstLineChars="117" w:firstLine="274"/>
              <w:rPr>
                <w:spacing w:val="-3"/>
                <w:sz w:val="24"/>
                <w:szCs w:val="32"/>
              </w:rPr>
            </w:pPr>
            <w:r>
              <w:rPr>
                <w:rFonts w:hint="eastAsia"/>
                <w:spacing w:val="-3"/>
                <w:sz w:val="24"/>
                <w:szCs w:val="32"/>
              </w:rPr>
              <w:t>3.服务方案有缺陷、内容不全每一点扣</w:t>
            </w:r>
            <w:r>
              <w:rPr>
                <w:spacing w:val="-3"/>
                <w:sz w:val="24"/>
                <w:szCs w:val="32"/>
              </w:rPr>
              <w:t>2</w:t>
            </w:r>
            <w:r>
              <w:rPr>
                <w:rFonts w:hint="eastAsia"/>
                <w:spacing w:val="-3"/>
                <w:sz w:val="24"/>
                <w:szCs w:val="32"/>
              </w:rPr>
              <w:t>分，扣完即止。</w:t>
            </w:r>
          </w:p>
        </w:tc>
        <w:tc>
          <w:tcPr>
            <w:tcW w:w="1701" w:type="dxa"/>
            <w:noWrap/>
          </w:tcPr>
          <w:p w:rsidR="00297D05" w:rsidRDefault="00297D05" w:rsidP="005246B0">
            <w:pPr>
              <w:pStyle w:val="TableParagraph"/>
              <w:rPr>
                <w:spacing w:val="-18"/>
                <w:sz w:val="24"/>
                <w:szCs w:val="32"/>
              </w:rPr>
            </w:pPr>
            <w:r>
              <w:rPr>
                <w:rFonts w:ascii="Times New Roman" w:hint="eastAsia"/>
                <w:sz w:val="22"/>
                <w:szCs w:val="32"/>
              </w:rPr>
              <w:t>1.</w:t>
            </w:r>
            <w:r>
              <w:rPr>
                <w:rFonts w:ascii="Times New Roman" w:hint="eastAsia"/>
                <w:sz w:val="22"/>
                <w:szCs w:val="32"/>
              </w:rPr>
              <w:t>本条目中，服务方案</w:t>
            </w:r>
            <w:r>
              <w:rPr>
                <w:spacing w:val="-12"/>
                <w:sz w:val="24"/>
                <w:szCs w:val="32"/>
              </w:rPr>
              <w:t>完整、准确、合理、完全满足项目需求且实施性</w:t>
            </w:r>
            <w:proofErr w:type="gramStart"/>
            <w:r>
              <w:rPr>
                <w:spacing w:val="-12"/>
                <w:sz w:val="24"/>
                <w:szCs w:val="32"/>
              </w:rPr>
              <w:t>强</w:t>
            </w:r>
            <w:r>
              <w:rPr>
                <w:rFonts w:hint="eastAsia"/>
                <w:spacing w:val="-18"/>
                <w:sz w:val="24"/>
                <w:szCs w:val="32"/>
              </w:rPr>
              <w:t>最多</w:t>
            </w:r>
            <w:proofErr w:type="gramEnd"/>
            <w:r>
              <w:rPr>
                <w:rFonts w:hint="eastAsia"/>
                <w:spacing w:val="-18"/>
                <w:sz w:val="24"/>
                <w:szCs w:val="32"/>
              </w:rPr>
              <w:t>可</w:t>
            </w:r>
            <w:r>
              <w:rPr>
                <w:spacing w:val="-12"/>
                <w:sz w:val="24"/>
                <w:szCs w:val="32"/>
              </w:rPr>
              <w:t>得</w:t>
            </w:r>
            <w:r>
              <w:rPr>
                <w:rFonts w:hint="eastAsia"/>
                <w:spacing w:val="-12"/>
                <w:sz w:val="24"/>
                <w:szCs w:val="32"/>
              </w:rPr>
              <w:t>3</w:t>
            </w:r>
            <w:r>
              <w:rPr>
                <w:spacing w:val="-12"/>
                <w:sz w:val="24"/>
                <w:szCs w:val="32"/>
              </w:rPr>
              <w:t>6</w:t>
            </w:r>
            <w:r>
              <w:rPr>
                <w:rFonts w:hint="eastAsia"/>
                <w:spacing w:val="-18"/>
                <w:sz w:val="24"/>
                <w:szCs w:val="32"/>
              </w:rPr>
              <w:t>分。</w:t>
            </w:r>
          </w:p>
          <w:p w:rsidR="00297D05" w:rsidRPr="005336FD" w:rsidRDefault="00297D05" w:rsidP="005246B0">
            <w:pPr>
              <w:pStyle w:val="TableParagraph"/>
              <w:rPr>
                <w:rFonts w:ascii="Times New Roman"/>
                <w:sz w:val="22"/>
                <w:szCs w:val="32"/>
              </w:rPr>
            </w:pPr>
            <w:r>
              <w:rPr>
                <w:rFonts w:hint="eastAsia"/>
                <w:spacing w:val="-18"/>
                <w:sz w:val="24"/>
                <w:szCs w:val="32"/>
              </w:rPr>
              <w:t>2.扣分项扣完即止。</w:t>
            </w:r>
          </w:p>
        </w:tc>
      </w:tr>
      <w:tr w:rsidR="00297D05" w:rsidTr="005246B0">
        <w:trPr>
          <w:trHeight w:val="1951"/>
          <w:jc w:val="center"/>
        </w:trPr>
        <w:tc>
          <w:tcPr>
            <w:tcW w:w="572" w:type="dxa"/>
            <w:vMerge w:val="restart"/>
            <w:noWrap/>
            <w:vAlign w:val="center"/>
          </w:tcPr>
          <w:p w:rsidR="00297D05" w:rsidRDefault="00297D05" w:rsidP="005246B0">
            <w:pPr>
              <w:pStyle w:val="TableParagraph"/>
              <w:ind w:left="5"/>
              <w:jc w:val="center"/>
              <w:rPr>
                <w:sz w:val="24"/>
                <w:szCs w:val="32"/>
              </w:rPr>
            </w:pPr>
            <w:r>
              <w:rPr>
                <w:sz w:val="24"/>
                <w:szCs w:val="32"/>
              </w:rPr>
              <w:t>2</w:t>
            </w:r>
          </w:p>
        </w:tc>
        <w:tc>
          <w:tcPr>
            <w:tcW w:w="1393" w:type="dxa"/>
            <w:vMerge w:val="restart"/>
            <w:noWrap/>
            <w:vAlign w:val="center"/>
          </w:tcPr>
          <w:p w:rsidR="00297D05" w:rsidRDefault="00297D05" w:rsidP="005246B0">
            <w:pPr>
              <w:pStyle w:val="TableParagraph"/>
              <w:spacing w:before="1" w:line="242" w:lineRule="auto"/>
              <w:jc w:val="center"/>
              <w:rPr>
                <w:sz w:val="24"/>
                <w:szCs w:val="32"/>
              </w:rPr>
            </w:pPr>
            <w:r>
              <w:rPr>
                <w:sz w:val="24"/>
                <w:szCs w:val="32"/>
              </w:rPr>
              <w:t>履约能力</w:t>
            </w:r>
            <w:r>
              <w:rPr>
                <w:rFonts w:hint="eastAsia"/>
                <w:sz w:val="24"/>
                <w:szCs w:val="32"/>
              </w:rPr>
              <w:t>3</w:t>
            </w:r>
            <w:r>
              <w:rPr>
                <w:sz w:val="24"/>
                <w:szCs w:val="32"/>
              </w:rPr>
              <w:t>2%</w:t>
            </w:r>
          </w:p>
        </w:tc>
        <w:tc>
          <w:tcPr>
            <w:tcW w:w="979" w:type="dxa"/>
            <w:noWrap/>
            <w:vAlign w:val="center"/>
          </w:tcPr>
          <w:p w:rsidR="00297D05" w:rsidRDefault="00297D05" w:rsidP="005246B0">
            <w:pPr>
              <w:pStyle w:val="TableParagraph"/>
              <w:ind w:right="48"/>
              <w:jc w:val="center"/>
              <w:rPr>
                <w:sz w:val="24"/>
                <w:szCs w:val="32"/>
              </w:rPr>
            </w:pPr>
            <w:r>
              <w:rPr>
                <w:rFonts w:hint="eastAsia"/>
                <w:sz w:val="24"/>
                <w:szCs w:val="32"/>
              </w:rPr>
              <w:t>人员</w:t>
            </w:r>
            <w:r>
              <w:rPr>
                <w:sz w:val="24"/>
                <w:szCs w:val="32"/>
              </w:rPr>
              <w:t xml:space="preserve"> </w:t>
            </w:r>
          </w:p>
          <w:p w:rsidR="00297D05" w:rsidRDefault="00297D05" w:rsidP="005246B0">
            <w:pPr>
              <w:pStyle w:val="TableParagraph"/>
              <w:ind w:right="48"/>
              <w:jc w:val="center"/>
              <w:rPr>
                <w:sz w:val="24"/>
                <w:szCs w:val="32"/>
              </w:rPr>
            </w:pPr>
            <w:r>
              <w:rPr>
                <w:sz w:val="24"/>
                <w:szCs w:val="32"/>
              </w:rPr>
              <w:t>4</w:t>
            </w:r>
            <w:r>
              <w:rPr>
                <w:rFonts w:hint="eastAsia"/>
                <w:sz w:val="24"/>
                <w:szCs w:val="32"/>
              </w:rPr>
              <w:t>分</w:t>
            </w:r>
          </w:p>
        </w:tc>
        <w:tc>
          <w:tcPr>
            <w:tcW w:w="5283" w:type="dxa"/>
            <w:noWrap/>
          </w:tcPr>
          <w:p w:rsidR="00297D05" w:rsidRDefault="00297D05" w:rsidP="005246B0">
            <w:pPr>
              <w:pStyle w:val="TableParagraph"/>
              <w:spacing w:line="360" w:lineRule="atLeast"/>
              <w:ind w:left="38" w:rightChars="67" w:right="141" w:firstLineChars="117" w:firstLine="281"/>
              <w:rPr>
                <w:sz w:val="24"/>
                <w:szCs w:val="32"/>
              </w:rPr>
            </w:pPr>
            <w:r>
              <w:rPr>
                <w:rFonts w:hint="eastAsia"/>
                <w:sz w:val="24"/>
                <w:szCs w:val="32"/>
              </w:rPr>
              <w:t>具备由国家行业管理机构或国家认可的第三方认证机构颁发的安防系统设计、施工相关证书的人员，每一名得</w:t>
            </w:r>
            <w:r>
              <w:rPr>
                <w:sz w:val="24"/>
                <w:szCs w:val="32"/>
              </w:rPr>
              <w:t>2</w:t>
            </w:r>
            <w:r>
              <w:rPr>
                <w:rFonts w:hint="eastAsia"/>
                <w:sz w:val="24"/>
                <w:szCs w:val="32"/>
              </w:rPr>
              <w:t>分，最多得</w:t>
            </w:r>
            <w:r>
              <w:rPr>
                <w:sz w:val="24"/>
                <w:szCs w:val="32"/>
              </w:rPr>
              <w:t>4</w:t>
            </w:r>
            <w:r>
              <w:rPr>
                <w:rFonts w:hint="eastAsia"/>
                <w:sz w:val="24"/>
                <w:szCs w:val="32"/>
              </w:rPr>
              <w:t>分；</w:t>
            </w:r>
          </w:p>
        </w:tc>
        <w:tc>
          <w:tcPr>
            <w:tcW w:w="1701" w:type="dxa"/>
            <w:noWrap/>
          </w:tcPr>
          <w:p w:rsidR="00297D05" w:rsidRDefault="00297D05" w:rsidP="005246B0">
            <w:pPr>
              <w:pStyle w:val="TableParagraph"/>
              <w:rPr>
                <w:rFonts w:ascii="Times New Roman"/>
                <w:sz w:val="22"/>
                <w:szCs w:val="32"/>
              </w:rPr>
            </w:pPr>
            <w:r>
              <w:rPr>
                <w:rFonts w:ascii="Times New Roman" w:hint="eastAsia"/>
                <w:sz w:val="22"/>
                <w:szCs w:val="32"/>
              </w:rPr>
              <w:t>1</w:t>
            </w:r>
            <w:r>
              <w:rPr>
                <w:rFonts w:ascii="Times New Roman"/>
                <w:sz w:val="22"/>
                <w:szCs w:val="32"/>
              </w:rPr>
              <w:t>.</w:t>
            </w:r>
            <w:r>
              <w:rPr>
                <w:rFonts w:ascii="Times New Roman" w:hint="eastAsia"/>
                <w:sz w:val="22"/>
                <w:szCs w:val="32"/>
              </w:rPr>
              <w:t>提供证书</w:t>
            </w:r>
            <w:r>
              <w:rPr>
                <w:rFonts w:hint="eastAsia"/>
                <w:sz w:val="24"/>
                <w:szCs w:val="32"/>
                <w:lang w:val="en-US"/>
              </w:rPr>
              <w:t>应同时提供在职证明材料，否则视为无效。</w:t>
            </w:r>
            <w:r>
              <w:rPr>
                <w:rFonts w:ascii="Times New Roman" w:hint="eastAsia"/>
                <w:sz w:val="22"/>
                <w:szCs w:val="32"/>
              </w:rPr>
              <w:t>；</w:t>
            </w:r>
          </w:p>
          <w:p w:rsidR="00297D05" w:rsidRPr="00AE243C" w:rsidRDefault="00297D05" w:rsidP="005246B0">
            <w:pPr>
              <w:pStyle w:val="TableParagraph"/>
              <w:rPr>
                <w:rFonts w:ascii="Times New Roman"/>
                <w:color w:val="FF0000"/>
                <w:sz w:val="22"/>
                <w:szCs w:val="32"/>
              </w:rPr>
            </w:pPr>
            <w:r>
              <w:rPr>
                <w:rFonts w:ascii="Times New Roman" w:hint="eastAsia"/>
                <w:sz w:val="22"/>
                <w:szCs w:val="32"/>
              </w:rPr>
              <w:t>2</w:t>
            </w:r>
            <w:r>
              <w:rPr>
                <w:rFonts w:ascii="Times New Roman"/>
                <w:sz w:val="22"/>
                <w:szCs w:val="32"/>
              </w:rPr>
              <w:t>.</w:t>
            </w:r>
            <w:r w:rsidRPr="00B16619">
              <w:rPr>
                <w:rFonts w:ascii="Times New Roman" w:hint="eastAsia"/>
                <w:sz w:val="22"/>
                <w:szCs w:val="32"/>
              </w:rPr>
              <w:t>本条目最多得</w:t>
            </w:r>
            <w:r>
              <w:rPr>
                <w:rFonts w:ascii="Times New Roman"/>
                <w:sz w:val="22"/>
                <w:szCs w:val="32"/>
              </w:rPr>
              <w:t>4</w:t>
            </w:r>
            <w:r w:rsidRPr="00B16619">
              <w:rPr>
                <w:rFonts w:ascii="Times New Roman" w:hint="eastAsia"/>
                <w:sz w:val="22"/>
                <w:szCs w:val="32"/>
              </w:rPr>
              <w:t>分。</w:t>
            </w:r>
          </w:p>
        </w:tc>
      </w:tr>
      <w:tr w:rsidR="00297D05" w:rsidTr="005246B0">
        <w:trPr>
          <w:trHeight w:val="563"/>
          <w:jc w:val="center"/>
        </w:trPr>
        <w:tc>
          <w:tcPr>
            <w:tcW w:w="572" w:type="dxa"/>
            <w:vMerge/>
            <w:tcBorders>
              <w:top w:val="nil"/>
            </w:tcBorders>
            <w:noWrap/>
            <w:vAlign w:val="center"/>
          </w:tcPr>
          <w:p w:rsidR="00297D05" w:rsidRDefault="00297D05" w:rsidP="005246B0">
            <w:pPr>
              <w:ind w:left="5"/>
              <w:jc w:val="center"/>
              <w:rPr>
                <w:sz w:val="6"/>
                <w:szCs w:val="6"/>
              </w:rPr>
            </w:pPr>
          </w:p>
        </w:tc>
        <w:tc>
          <w:tcPr>
            <w:tcW w:w="1393" w:type="dxa"/>
            <w:vMerge/>
            <w:tcBorders>
              <w:top w:val="nil"/>
            </w:tcBorders>
            <w:noWrap/>
            <w:vAlign w:val="center"/>
          </w:tcPr>
          <w:p w:rsidR="00297D05" w:rsidRDefault="00297D05" w:rsidP="005246B0">
            <w:pPr>
              <w:jc w:val="center"/>
              <w:rPr>
                <w:sz w:val="6"/>
                <w:szCs w:val="6"/>
              </w:rPr>
            </w:pPr>
          </w:p>
        </w:tc>
        <w:tc>
          <w:tcPr>
            <w:tcW w:w="979" w:type="dxa"/>
            <w:noWrap/>
            <w:vAlign w:val="center"/>
          </w:tcPr>
          <w:p w:rsidR="00297D05" w:rsidRDefault="00297D05" w:rsidP="005246B0">
            <w:pPr>
              <w:pStyle w:val="TableParagraph"/>
              <w:spacing w:line="242" w:lineRule="auto"/>
              <w:ind w:right="62" w:firstLine="46"/>
              <w:jc w:val="center"/>
              <w:rPr>
                <w:sz w:val="24"/>
                <w:szCs w:val="32"/>
              </w:rPr>
            </w:pPr>
            <w:r>
              <w:rPr>
                <w:rFonts w:hint="eastAsia"/>
                <w:sz w:val="24"/>
                <w:szCs w:val="32"/>
              </w:rPr>
              <w:t>信誉</w:t>
            </w:r>
          </w:p>
          <w:p w:rsidR="00297D05" w:rsidRDefault="00297D05" w:rsidP="005246B0">
            <w:pPr>
              <w:pStyle w:val="TableParagraph"/>
              <w:spacing w:line="242" w:lineRule="auto"/>
              <w:ind w:right="62" w:firstLine="46"/>
              <w:jc w:val="center"/>
              <w:rPr>
                <w:sz w:val="24"/>
                <w:szCs w:val="32"/>
              </w:rPr>
            </w:pPr>
            <w:r>
              <w:rPr>
                <w:sz w:val="24"/>
                <w:szCs w:val="32"/>
              </w:rPr>
              <w:t>4</w:t>
            </w:r>
            <w:r>
              <w:rPr>
                <w:rFonts w:hint="eastAsia"/>
                <w:sz w:val="24"/>
                <w:szCs w:val="32"/>
              </w:rPr>
              <w:t>分</w:t>
            </w:r>
          </w:p>
        </w:tc>
        <w:tc>
          <w:tcPr>
            <w:tcW w:w="5283" w:type="dxa"/>
            <w:noWrap/>
          </w:tcPr>
          <w:p w:rsidR="00297D05" w:rsidRPr="00DE1BE0" w:rsidRDefault="00297D05" w:rsidP="005246B0">
            <w:pPr>
              <w:pStyle w:val="TableParagraph"/>
              <w:spacing w:line="360" w:lineRule="atLeast"/>
              <w:ind w:left="38" w:rightChars="67" w:right="141" w:firstLineChars="117" w:firstLine="281"/>
              <w:rPr>
                <w:sz w:val="24"/>
                <w:szCs w:val="32"/>
              </w:rPr>
            </w:pPr>
            <w:r>
              <w:rPr>
                <w:rFonts w:hint="eastAsia"/>
                <w:sz w:val="24"/>
                <w:szCs w:val="32"/>
              </w:rPr>
              <w:t>供应商具有</w:t>
            </w:r>
            <w:r w:rsidRPr="00D962B9">
              <w:rPr>
                <w:rFonts w:hint="eastAsia"/>
                <w:sz w:val="24"/>
                <w:szCs w:val="32"/>
              </w:rPr>
              <w:t>20</w:t>
            </w:r>
            <w:r w:rsidRPr="00D962B9">
              <w:rPr>
                <w:sz w:val="24"/>
                <w:szCs w:val="32"/>
              </w:rPr>
              <w:t>20</w:t>
            </w:r>
            <w:r w:rsidRPr="00D962B9">
              <w:rPr>
                <w:rFonts w:hint="eastAsia"/>
                <w:sz w:val="24"/>
                <w:szCs w:val="32"/>
              </w:rPr>
              <w:t>年以来国家行业管理机构颁发各类</w:t>
            </w:r>
            <w:r>
              <w:rPr>
                <w:rFonts w:hint="eastAsia"/>
                <w:sz w:val="24"/>
                <w:szCs w:val="32"/>
              </w:rPr>
              <w:t>安防系统相关的</w:t>
            </w:r>
            <w:r w:rsidRPr="00D962B9">
              <w:rPr>
                <w:rFonts w:hint="eastAsia"/>
                <w:sz w:val="24"/>
                <w:szCs w:val="32"/>
              </w:rPr>
              <w:t>有效证书或文件,每提供一项得2分，最多得</w:t>
            </w:r>
            <w:r>
              <w:rPr>
                <w:sz w:val="24"/>
                <w:szCs w:val="32"/>
              </w:rPr>
              <w:t>4</w:t>
            </w:r>
            <w:r w:rsidRPr="00D962B9">
              <w:rPr>
                <w:rFonts w:hint="eastAsia"/>
                <w:sz w:val="24"/>
                <w:szCs w:val="32"/>
              </w:rPr>
              <w:t>分，无不得分。</w:t>
            </w:r>
          </w:p>
        </w:tc>
        <w:tc>
          <w:tcPr>
            <w:tcW w:w="1701" w:type="dxa"/>
            <w:noWrap/>
          </w:tcPr>
          <w:p w:rsidR="00297D05" w:rsidRPr="00B16619" w:rsidRDefault="00297D05" w:rsidP="005246B0">
            <w:pPr>
              <w:pStyle w:val="TableParagraph"/>
              <w:rPr>
                <w:rFonts w:ascii="Times New Roman"/>
                <w:sz w:val="22"/>
                <w:szCs w:val="32"/>
              </w:rPr>
            </w:pPr>
            <w:r w:rsidRPr="00B16619">
              <w:rPr>
                <w:rFonts w:ascii="Times New Roman" w:hint="eastAsia"/>
                <w:sz w:val="22"/>
                <w:szCs w:val="32"/>
              </w:rPr>
              <w:t>1.</w:t>
            </w:r>
            <w:r w:rsidRPr="00B16619">
              <w:rPr>
                <w:rFonts w:ascii="Times New Roman" w:hint="eastAsia"/>
                <w:sz w:val="22"/>
                <w:szCs w:val="32"/>
              </w:rPr>
              <w:t>本条目最多的</w:t>
            </w:r>
            <w:r>
              <w:rPr>
                <w:rFonts w:ascii="Times New Roman"/>
                <w:sz w:val="22"/>
                <w:szCs w:val="32"/>
              </w:rPr>
              <w:t>4</w:t>
            </w:r>
            <w:r w:rsidRPr="00B16619">
              <w:rPr>
                <w:rFonts w:ascii="Times New Roman" w:hint="eastAsia"/>
                <w:sz w:val="22"/>
                <w:szCs w:val="32"/>
              </w:rPr>
              <w:t>分。</w:t>
            </w:r>
          </w:p>
        </w:tc>
      </w:tr>
      <w:tr w:rsidR="00297D05" w:rsidTr="005246B0">
        <w:trPr>
          <w:trHeight w:val="563"/>
          <w:jc w:val="center"/>
        </w:trPr>
        <w:tc>
          <w:tcPr>
            <w:tcW w:w="572" w:type="dxa"/>
            <w:vMerge/>
            <w:tcBorders>
              <w:top w:val="nil"/>
            </w:tcBorders>
            <w:noWrap/>
            <w:vAlign w:val="center"/>
          </w:tcPr>
          <w:p w:rsidR="00297D05" w:rsidRDefault="00297D05" w:rsidP="005246B0">
            <w:pPr>
              <w:ind w:left="5"/>
              <w:jc w:val="center"/>
              <w:rPr>
                <w:sz w:val="6"/>
                <w:szCs w:val="6"/>
              </w:rPr>
            </w:pPr>
          </w:p>
        </w:tc>
        <w:tc>
          <w:tcPr>
            <w:tcW w:w="1393" w:type="dxa"/>
            <w:vMerge/>
            <w:tcBorders>
              <w:top w:val="nil"/>
            </w:tcBorders>
            <w:noWrap/>
            <w:vAlign w:val="center"/>
          </w:tcPr>
          <w:p w:rsidR="00297D05" w:rsidRDefault="00297D05" w:rsidP="005246B0">
            <w:pPr>
              <w:jc w:val="center"/>
              <w:rPr>
                <w:sz w:val="6"/>
                <w:szCs w:val="6"/>
              </w:rPr>
            </w:pPr>
          </w:p>
        </w:tc>
        <w:tc>
          <w:tcPr>
            <w:tcW w:w="979" w:type="dxa"/>
            <w:noWrap/>
            <w:vAlign w:val="center"/>
          </w:tcPr>
          <w:p w:rsidR="00297D05" w:rsidRDefault="00297D05" w:rsidP="005246B0">
            <w:pPr>
              <w:pStyle w:val="TableParagraph"/>
              <w:spacing w:line="360" w:lineRule="atLeast"/>
              <w:ind w:left="38" w:rightChars="67" w:right="141"/>
              <w:rPr>
                <w:sz w:val="24"/>
                <w:szCs w:val="32"/>
              </w:rPr>
            </w:pPr>
            <w:r>
              <w:rPr>
                <w:rFonts w:hint="eastAsia"/>
                <w:sz w:val="24"/>
                <w:szCs w:val="32"/>
              </w:rPr>
              <w:t>售后服务</w:t>
            </w:r>
            <w:r>
              <w:rPr>
                <w:sz w:val="24"/>
                <w:szCs w:val="32"/>
              </w:rPr>
              <w:t>12</w:t>
            </w:r>
            <w:r>
              <w:rPr>
                <w:rFonts w:hint="eastAsia"/>
                <w:sz w:val="24"/>
                <w:szCs w:val="32"/>
              </w:rPr>
              <w:t>分</w:t>
            </w:r>
          </w:p>
        </w:tc>
        <w:tc>
          <w:tcPr>
            <w:tcW w:w="5283" w:type="dxa"/>
            <w:noWrap/>
          </w:tcPr>
          <w:p w:rsidR="00297D05" w:rsidRPr="00DE1BE0" w:rsidRDefault="00297D05" w:rsidP="005246B0">
            <w:pPr>
              <w:pStyle w:val="TableParagraph"/>
              <w:spacing w:line="360" w:lineRule="atLeast"/>
              <w:ind w:left="38" w:rightChars="67" w:right="141" w:firstLineChars="117" w:firstLine="281"/>
              <w:rPr>
                <w:sz w:val="24"/>
                <w:szCs w:val="32"/>
              </w:rPr>
            </w:pPr>
            <w:r w:rsidRPr="00DE1BE0">
              <w:rPr>
                <w:rFonts w:hint="eastAsia"/>
                <w:sz w:val="24"/>
                <w:szCs w:val="32"/>
              </w:rPr>
              <w:t>1.供应商针对</w:t>
            </w:r>
            <w:r w:rsidRPr="00DE1BE0">
              <w:rPr>
                <w:sz w:val="24"/>
                <w:szCs w:val="32"/>
              </w:rPr>
              <w:t>本项目</w:t>
            </w:r>
            <w:r w:rsidRPr="00DE1BE0">
              <w:rPr>
                <w:rFonts w:hint="eastAsia"/>
                <w:sz w:val="24"/>
                <w:szCs w:val="32"/>
              </w:rPr>
              <w:t>提供售后方案</w:t>
            </w:r>
            <w:r>
              <w:rPr>
                <w:rFonts w:hint="eastAsia"/>
                <w:sz w:val="24"/>
                <w:szCs w:val="32"/>
              </w:rPr>
              <w:t>，且方案</w:t>
            </w:r>
            <w:r w:rsidRPr="00DE1BE0">
              <w:rPr>
                <w:rFonts w:hint="eastAsia"/>
                <w:sz w:val="24"/>
                <w:szCs w:val="32"/>
              </w:rPr>
              <w:t>完善，人员配置科学合理，设备配置齐全，管理制度健全的得</w:t>
            </w:r>
            <w:r>
              <w:rPr>
                <w:sz w:val="24"/>
                <w:szCs w:val="32"/>
              </w:rPr>
              <w:t>8</w:t>
            </w:r>
            <w:r w:rsidRPr="00DE1BE0">
              <w:rPr>
                <w:rFonts w:hint="eastAsia"/>
                <w:sz w:val="24"/>
                <w:szCs w:val="32"/>
              </w:rPr>
              <w:t>分，</w:t>
            </w:r>
            <w:r w:rsidRPr="00DE1BE0">
              <w:rPr>
                <w:sz w:val="24"/>
                <w:szCs w:val="32"/>
              </w:rPr>
              <w:t>每有一项不足</w:t>
            </w:r>
            <w:r w:rsidRPr="00DE1BE0">
              <w:rPr>
                <w:rFonts w:hint="eastAsia"/>
                <w:sz w:val="24"/>
                <w:szCs w:val="32"/>
              </w:rPr>
              <w:t>扣2分</w:t>
            </w:r>
            <w:r w:rsidRPr="00DE1BE0">
              <w:rPr>
                <w:sz w:val="24"/>
                <w:szCs w:val="32"/>
              </w:rPr>
              <w:t>，扣完为止</w:t>
            </w:r>
            <w:r w:rsidRPr="00DE1BE0">
              <w:rPr>
                <w:rFonts w:hint="eastAsia"/>
                <w:sz w:val="24"/>
                <w:szCs w:val="32"/>
              </w:rPr>
              <w:t>。</w:t>
            </w:r>
          </w:p>
          <w:p w:rsidR="00297D05" w:rsidRPr="00DE1BE0" w:rsidRDefault="00297D05" w:rsidP="005246B0">
            <w:pPr>
              <w:pStyle w:val="TableParagraph"/>
              <w:spacing w:line="360" w:lineRule="atLeast"/>
              <w:ind w:left="38" w:rightChars="67" w:right="141" w:firstLineChars="117" w:firstLine="281"/>
              <w:rPr>
                <w:sz w:val="24"/>
                <w:szCs w:val="32"/>
              </w:rPr>
            </w:pPr>
            <w:r w:rsidRPr="00DE1BE0">
              <w:rPr>
                <w:rFonts w:hint="eastAsia"/>
                <w:sz w:val="24"/>
                <w:szCs w:val="32"/>
              </w:rPr>
              <w:t>2.维护期每延长一年加</w:t>
            </w:r>
            <w:r>
              <w:rPr>
                <w:sz w:val="24"/>
                <w:szCs w:val="32"/>
              </w:rPr>
              <w:t>1</w:t>
            </w:r>
            <w:r w:rsidRPr="00DE1BE0">
              <w:rPr>
                <w:rFonts w:hint="eastAsia"/>
                <w:sz w:val="24"/>
                <w:szCs w:val="32"/>
              </w:rPr>
              <w:t>分，最多加</w:t>
            </w:r>
            <w:r>
              <w:rPr>
                <w:sz w:val="24"/>
                <w:szCs w:val="32"/>
              </w:rPr>
              <w:t>1</w:t>
            </w:r>
            <w:r w:rsidRPr="00DE1BE0">
              <w:rPr>
                <w:rFonts w:hint="eastAsia"/>
                <w:sz w:val="24"/>
                <w:szCs w:val="32"/>
              </w:rPr>
              <w:t>分</w:t>
            </w:r>
            <w:r>
              <w:rPr>
                <w:rFonts w:hint="eastAsia"/>
                <w:sz w:val="24"/>
                <w:szCs w:val="32"/>
              </w:rPr>
              <w:t>。</w:t>
            </w:r>
            <w:r w:rsidRPr="00DE1BE0">
              <w:rPr>
                <w:sz w:val="24"/>
                <w:szCs w:val="32"/>
              </w:rPr>
              <w:t xml:space="preserve"> </w:t>
            </w:r>
          </w:p>
          <w:p w:rsidR="00297D05" w:rsidRPr="0009347F" w:rsidRDefault="00297D05" w:rsidP="005246B0">
            <w:pPr>
              <w:pStyle w:val="TableParagraph"/>
              <w:spacing w:line="360" w:lineRule="atLeast"/>
              <w:ind w:left="38" w:rightChars="67" w:right="141" w:firstLineChars="117" w:firstLine="281"/>
              <w:rPr>
                <w:sz w:val="24"/>
                <w:szCs w:val="32"/>
              </w:rPr>
            </w:pPr>
            <w:r>
              <w:rPr>
                <w:rFonts w:hint="eastAsia"/>
                <w:sz w:val="24"/>
                <w:szCs w:val="32"/>
              </w:rPr>
              <w:t>3</w:t>
            </w:r>
            <w:r>
              <w:rPr>
                <w:sz w:val="24"/>
                <w:szCs w:val="32"/>
              </w:rPr>
              <w:t>.</w:t>
            </w:r>
            <w:r>
              <w:rPr>
                <w:rFonts w:hint="eastAsia"/>
                <w:sz w:val="24"/>
                <w:szCs w:val="32"/>
              </w:rPr>
              <w:t>售后</w:t>
            </w:r>
            <w:r w:rsidRPr="0009347F">
              <w:rPr>
                <w:rFonts w:hint="eastAsia"/>
                <w:sz w:val="24"/>
                <w:szCs w:val="32"/>
              </w:rPr>
              <w:t xml:space="preserve">响应程度应满足要求， </w:t>
            </w:r>
            <w:r>
              <w:rPr>
                <w:rFonts w:hint="eastAsia"/>
                <w:sz w:val="24"/>
                <w:szCs w:val="32"/>
              </w:rPr>
              <w:t>供应商在1</w:t>
            </w:r>
            <w:r>
              <w:rPr>
                <w:sz w:val="24"/>
                <w:szCs w:val="32"/>
              </w:rPr>
              <w:t>0</w:t>
            </w:r>
            <w:r>
              <w:rPr>
                <w:rFonts w:hint="eastAsia"/>
                <w:sz w:val="24"/>
                <w:szCs w:val="32"/>
              </w:rPr>
              <w:t>分钟内响应，于</w:t>
            </w:r>
            <w:r w:rsidRPr="0009347F">
              <w:rPr>
                <w:rFonts w:hint="eastAsia"/>
                <w:sz w:val="24"/>
                <w:szCs w:val="32"/>
              </w:rPr>
              <w:t>2小时内且超过1小时到达现场加</w:t>
            </w:r>
            <w:r>
              <w:rPr>
                <w:sz w:val="24"/>
                <w:szCs w:val="32"/>
              </w:rPr>
              <w:t>2</w:t>
            </w:r>
            <w:r w:rsidRPr="0009347F">
              <w:rPr>
                <w:rFonts w:hint="eastAsia"/>
                <w:sz w:val="24"/>
                <w:szCs w:val="32"/>
              </w:rPr>
              <w:t>分，1小时内到达现场加</w:t>
            </w:r>
            <w:r>
              <w:rPr>
                <w:sz w:val="24"/>
                <w:szCs w:val="32"/>
              </w:rPr>
              <w:t>3</w:t>
            </w:r>
            <w:r w:rsidRPr="0009347F">
              <w:rPr>
                <w:rFonts w:hint="eastAsia"/>
                <w:sz w:val="24"/>
                <w:szCs w:val="32"/>
              </w:rPr>
              <w:t>分。（此项应提供供应</w:t>
            </w:r>
            <w:proofErr w:type="gramStart"/>
            <w:r w:rsidRPr="0009347F">
              <w:rPr>
                <w:rFonts w:hint="eastAsia"/>
                <w:sz w:val="24"/>
                <w:szCs w:val="32"/>
              </w:rPr>
              <w:t>商注册</w:t>
            </w:r>
            <w:proofErr w:type="gramEnd"/>
            <w:r w:rsidRPr="0009347F">
              <w:rPr>
                <w:rFonts w:hint="eastAsia"/>
                <w:sz w:val="24"/>
                <w:szCs w:val="32"/>
              </w:rPr>
              <w:t>地址至项目地址的导航时间截图并加盖</w:t>
            </w:r>
            <w:r w:rsidRPr="0009347F">
              <w:rPr>
                <w:rFonts w:hint="eastAsia"/>
                <w:sz w:val="24"/>
                <w:szCs w:val="32"/>
              </w:rPr>
              <w:lastRenderedPageBreak/>
              <w:t>供应</w:t>
            </w:r>
            <w:proofErr w:type="gramStart"/>
            <w:r w:rsidRPr="0009347F">
              <w:rPr>
                <w:rFonts w:hint="eastAsia"/>
                <w:sz w:val="24"/>
                <w:szCs w:val="32"/>
              </w:rPr>
              <w:t>商鲜章</w:t>
            </w:r>
            <w:proofErr w:type="gramEnd"/>
            <w:r w:rsidRPr="0009347F">
              <w:rPr>
                <w:rFonts w:hint="eastAsia"/>
                <w:sz w:val="24"/>
                <w:szCs w:val="32"/>
              </w:rPr>
              <w:t>）</w:t>
            </w:r>
          </w:p>
        </w:tc>
        <w:tc>
          <w:tcPr>
            <w:tcW w:w="1701" w:type="dxa"/>
            <w:noWrap/>
          </w:tcPr>
          <w:p w:rsidR="00297D05" w:rsidRPr="00B16619" w:rsidRDefault="00297D05" w:rsidP="005246B0">
            <w:pPr>
              <w:pStyle w:val="TableParagraph"/>
              <w:rPr>
                <w:rFonts w:ascii="Times New Roman"/>
                <w:sz w:val="22"/>
                <w:szCs w:val="32"/>
              </w:rPr>
            </w:pPr>
            <w:r w:rsidRPr="00B16619">
              <w:rPr>
                <w:rFonts w:ascii="Times New Roman" w:hint="eastAsia"/>
                <w:sz w:val="22"/>
                <w:szCs w:val="32"/>
              </w:rPr>
              <w:lastRenderedPageBreak/>
              <w:t>1.</w:t>
            </w:r>
            <w:r w:rsidRPr="00B16619">
              <w:rPr>
                <w:rFonts w:ascii="Times New Roman" w:hint="eastAsia"/>
                <w:sz w:val="22"/>
                <w:szCs w:val="32"/>
              </w:rPr>
              <w:t>本条目最多的</w:t>
            </w:r>
            <w:r w:rsidRPr="00B16619">
              <w:rPr>
                <w:rFonts w:ascii="Times New Roman" w:hint="eastAsia"/>
                <w:sz w:val="22"/>
                <w:szCs w:val="32"/>
              </w:rPr>
              <w:t>1</w:t>
            </w:r>
            <w:r>
              <w:rPr>
                <w:rFonts w:ascii="Times New Roman"/>
                <w:sz w:val="22"/>
                <w:szCs w:val="32"/>
              </w:rPr>
              <w:t>2</w:t>
            </w:r>
            <w:r w:rsidRPr="00B16619">
              <w:rPr>
                <w:rFonts w:ascii="Times New Roman" w:hint="eastAsia"/>
                <w:sz w:val="22"/>
                <w:szCs w:val="32"/>
              </w:rPr>
              <w:t>分。</w:t>
            </w:r>
          </w:p>
          <w:p w:rsidR="00297D05" w:rsidRDefault="00297D05" w:rsidP="005246B0">
            <w:pPr>
              <w:pStyle w:val="TableParagraph"/>
              <w:rPr>
                <w:rFonts w:ascii="Times New Roman"/>
                <w:sz w:val="22"/>
                <w:szCs w:val="32"/>
              </w:rPr>
            </w:pPr>
            <w:r w:rsidRPr="00B16619">
              <w:rPr>
                <w:rFonts w:ascii="Times New Roman" w:hint="eastAsia"/>
                <w:sz w:val="22"/>
                <w:szCs w:val="32"/>
              </w:rPr>
              <w:t>2.</w:t>
            </w:r>
            <w:r>
              <w:rPr>
                <w:rFonts w:ascii="Times New Roman"/>
                <w:sz w:val="22"/>
                <w:szCs w:val="32"/>
              </w:rPr>
              <w:t xml:space="preserve"> </w:t>
            </w:r>
            <w:r w:rsidRPr="00DE1BE0">
              <w:rPr>
                <w:rFonts w:ascii="Times New Roman" w:hint="eastAsia"/>
                <w:sz w:val="22"/>
                <w:szCs w:val="32"/>
              </w:rPr>
              <w:t>供应商需在响应文件内对售后维护</w:t>
            </w:r>
            <w:proofErr w:type="gramStart"/>
            <w:r w:rsidRPr="00DE1BE0">
              <w:rPr>
                <w:rFonts w:ascii="Times New Roman" w:hint="eastAsia"/>
                <w:sz w:val="22"/>
                <w:szCs w:val="32"/>
              </w:rPr>
              <w:t>期做出</w:t>
            </w:r>
            <w:proofErr w:type="gramEnd"/>
            <w:r w:rsidRPr="00DE1BE0">
              <w:rPr>
                <w:rFonts w:ascii="Times New Roman" w:hint="eastAsia"/>
                <w:sz w:val="22"/>
                <w:szCs w:val="32"/>
              </w:rPr>
              <w:t>承诺，评审小组按照响应文件内的售后维护承诺、</w:t>
            </w:r>
            <w:proofErr w:type="gramStart"/>
            <w:r w:rsidRPr="00DE1BE0">
              <w:rPr>
                <w:rFonts w:ascii="Times New Roman" w:hint="eastAsia"/>
                <w:sz w:val="22"/>
                <w:szCs w:val="32"/>
              </w:rPr>
              <w:t>维保方案</w:t>
            </w:r>
            <w:proofErr w:type="gramEnd"/>
            <w:r w:rsidRPr="00DE1BE0">
              <w:rPr>
                <w:rFonts w:ascii="Times New Roman" w:hint="eastAsia"/>
                <w:sz w:val="22"/>
                <w:szCs w:val="32"/>
              </w:rPr>
              <w:t>等进行评判。</w:t>
            </w:r>
          </w:p>
        </w:tc>
      </w:tr>
      <w:tr w:rsidR="00297D05" w:rsidTr="005246B0">
        <w:trPr>
          <w:trHeight w:val="1132"/>
          <w:jc w:val="center"/>
        </w:trPr>
        <w:tc>
          <w:tcPr>
            <w:tcW w:w="572" w:type="dxa"/>
            <w:vMerge/>
            <w:tcBorders>
              <w:top w:val="nil"/>
            </w:tcBorders>
            <w:noWrap/>
            <w:vAlign w:val="center"/>
          </w:tcPr>
          <w:p w:rsidR="00297D05" w:rsidRDefault="00297D05" w:rsidP="005246B0">
            <w:pPr>
              <w:ind w:left="5"/>
              <w:jc w:val="center"/>
              <w:rPr>
                <w:sz w:val="6"/>
                <w:szCs w:val="6"/>
              </w:rPr>
            </w:pPr>
          </w:p>
        </w:tc>
        <w:tc>
          <w:tcPr>
            <w:tcW w:w="1393" w:type="dxa"/>
            <w:vMerge/>
            <w:tcBorders>
              <w:top w:val="nil"/>
            </w:tcBorders>
            <w:noWrap/>
            <w:vAlign w:val="center"/>
          </w:tcPr>
          <w:p w:rsidR="00297D05" w:rsidRDefault="00297D05" w:rsidP="005246B0">
            <w:pPr>
              <w:jc w:val="center"/>
              <w:rPr>
                <w:sz w:val="6"/>
                <w:szCs w:val="6"/>
              </w:rPr>
            </w:pPr>
          </w:p>
        </w:tc>
        <w:tc>
          <w:tcPr>
            <w:tcW w:w="979" w:type="dxa"/>
            <w:noWrap/>
            <w:vAlign w:val="center"/>
          </w:tcPr>
          <w:p w:rsidR="00297D05" w:rsidRDefault="00297D05" w:rsidP="005246B0">
            <w:pPr>
              <w:pStyle w:val="TableParagraph"/>
              <w:spacing w:line="242" w:lineRule="auto"/>
              <w:ind w:right="62" w:firstLine="25"/>
              <w:jc w:val="center"/>
              <w:rPr>
                <w:sz w:val="24"/>
                <w:szCs w:val="32"/>
              </w:rPr>
            </w:pPr>
            <w:r>
              <w:rPr>
                <w:sz w:val="24"/>
                <w:szCs w:val="32"/>
              </w:rPr>
              <w:t>履约经验14</w:t>
            </w:r>
            <w:r>
              <w:rPr>
                <w:rFonts w:hint="eastAsia"/>
                <w:sz w:val="24"/>
                <w:szCs w:val="32"/>
              </w:rPr>
              <w:t>分</w:t>
            </w:r>
          </w:p>
        </w:tc>
        <w:tc>
          <w:tcPr>
            <w:tcW w:w="5283" w:type="dxa"/>
            <w:noWrap/>
          </w:tcPr>
          <w:p w:rsidR="00297D05" w:rsidRPr="00B16619" w:rsidRDefault="00297D05" w:rsidP="005246B0">
            <w:pPr>
              <w:pStyle w:val="TableParagraph"/>
              <w:spacing w:line="360" w:lineRule="atLeast"/>
              <w:ind w:left="38" w:rightChars="67" w:right="141" w:firstLineChars="117" w:firstLine="281"/>
              <w:rPr>
                <w:sz w:val="24"/>
                <w:szCs w:val="32"/>
              </w:rPr>
            </w:pPr>
            <w:r>
              <w:rPr>
                <w:sz w:val="24"/>
                <w:szCs w:val="32"/>
              </w:rPr>
              <w:t>供应商 202</w:t>
            </w:r>
            <w:r>
              <w:rPr>
                <w:sz w:val="24"/>
                <w:szCs w:val="32"/>
                <w:lang w:val="en-US"/>
              </w:rPr>
              <w:t>1</w:t>
            </w:r>
            <w:r>
              <w:rPr>
                <w:sz w:val="24"/>
                <w:szCs w:val="32"/>
              </w:rPr>
              <w:t xml:space="preserve"> 年</w:t>
            </w:r>
            <w:r>
              <w:rPr>
                <w:rFonts w:hint="eastAsia"/>
                <w:sz w:val="24"/>
                <w:szCs w:val="32"/>
              </w:rPr>
              <w:t>1月</w:t>
            </w:r>
            <w:r>
              <w:rPr>
                <w:sz w:val="24"/>
                <w:szCs w:val="32"/>
              </w:rPr>
              <w:t>1</w:t>
            </w:r>
            <w:r>
              <w:rPr>
                <w:rFonts w:hint="eastAsia"/>
                <w:sz w:val="24"/>
                <w:szCs w:val="32"/>
              </w:rPr>
              <w:t>日</w:t>
            </w:r>
            <w:r>
              <w:rPr>
                <w:sz w:val="24"/>
                <w:szCs w:val="32"/>
              </w:rPr>
              <w:t>至今</w:t>
            </w:r>
            <w:r w:rsidRPr="00B16619">
              <w:rPr>
                <w:sz w:val="24"/>
                <w:szCs w:val="32"/>
              </w:rPr>
              <w:t>，有过</w:t>
            </w:r>
            <w:r>
              <w:rPr>
                <w:rFonts w:hint="eastAsia"/>
                <w:sz w:val="24"/>
                <w:szCs w:val="32"/>
              </w:rPr>
              <w:t>监控、安防相关</w:t>
            </w:r>
            <w:r w:rsidRPr="00B16619">
              <w:rPr>
                <w:sz w:val="24"/>
                <w:szCs w:val="32"/>
              </w:rPr>
              <w:t>业绩的一个得 2</w:t>
            </w:r>
            <w:r w:rsidRPr="00B16619">
              <w:rPr>
                <w:rFonts w:hint="eastAsia"/>
                <w:sz w:val="24"/>
                <w:szCs w:val="32"/>
              </w:rPr>
              <w:t>分</w:t>
            </w:r>
            <w:r w:rsidRPr="00B16619">
              <w:rPr>
                <w:sz w:val="24"/>
                <w:szCs w:val="32"/>
              </w:rPr>
              <w:t>，最多得 1</w:t>
            </w:r>
            <w:r>
              <w:rPr>
                <w:sz w:val="24"/>
                <w:szCs w:val="32"/>
              </w:rPr>
              <w:t>4</w:t>
            </w:r>
            <w:r w:rsidRPr="00B16619">
              <w:rPr>
                <w:sz w:val="24"/>
                <w:szCs w:val="32"/>
              </w:rPr>
              <w:t xml:space="preserve"> 分。</w:t>
            </w:r>
          </w:p>
          <w:p w:rsidR="00297D05" w:rsidRDefault="00297D05" w:rsidP="005246B0">
            <w:pPr>
              <w:pStyle w:val="TableParagraph"/>
              <w:spacing w:before="21" w:line="360" w:lineRule="atLeast"/>
              <w:ind w:left="38" w:rightChars="67" w:right="141" w:firstLineChars="117" w:firstLine="282"/>
              <w:rPr>
                <w:b/>
                <w:sz w:val="24"/>
                <w:szCs w:val="32"/>
              </w:rPr>
            </w:pPr>
            <w:r>
              <w:rPr>
                <w:b/>
                <w:sz w:val="24"/>
                <w:szCs w:val="32"/>
              </w:rPr>
              <w:t>注：以销售合同为准（请自行统计汇总）投标人应附复印件并加盖</w:t>
            </w:r>
            <w:r>
              <w:rPr>
                <w:rFonts w:hint="eastAsia"/>
                <w:b/>
                <w:sz w:val="24"/>
                <w:szCs w:val="32"/>
              </w:rPr>
              <w:t>鲜</w:t>
            </w:r>
            <w:r>
              <w:rPr>
                <w:b/>
                <w:sz w:val="24"/>
                <w:szCs w:val="32"/>
              </w:rPr>
              <w:t>章。</w:t>
            </w:r>
          </w:p>
        </w:tc>
        <w:tc>
          <w:tcPr>
            <w:tcW w:w="1701" w:type="dxa"/>
            <w:noWrap/>
          </w:tcPr>
          <w:p w:rsidR="00297D05" w:rsidRDefault="00297D05" w:rsidP="005246B0">
            <w:pPr>
              <w:pStyle w:val="TableParagraph"/>
              <w:rPr>
                <w:rFonts w:ascii="Times New Roman"/>
                <w:sz w:val="22"/>
                <w:szCs w:val="32"/>
              </w:rPr>
            </w:pPr>
          </w:p>
        </w:tc>
      </w:tr>
    </w:tbl>
    <w:p w:rsidR="00F027B4" w:rsidRPr="00297D05" w:rsidRDefault="00F027B4" w:rsidP="007C372A">
      <w:pPr>
        <w:spacing w:line="560" w:lineRule="exact"/>
        <w:ind w:firstLineChars="200" w:firstLine="640"/>
        <w:rPr>
          <w:rFonts w:ascii="仿宋_GB2312" w:eastAsia="仿宋_GB2312" w:hAnsi="仿宋" w:cs="宋体"/>
          <w:kern w:val="0"/>
          <w:sz w:val="32"/>
          <w:szCs w:val="32"/>
        </w:rPr>
      </w:pPr>
    </w:p>
    <w:sectPr w:rsidR="00F027B4" w:rsidRPr="00297D05" w:rsidSect="000F7C86">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A28" w:rsidRDefault="00985A28" w:rsidP="001D0D53">
      <w:r>
        <w:separator/>
      </w:r>
    </w:p>
  </w:endnote>
  <w:endnote w:type="continuationSeparator" w:id="0">
    <w:p w:rsidR="00985A28" w:rsidRDefault="00985A28" w:rsidP="001D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A28" w:rsidRDefault="00985A28" w:rsidP="001D0D53">
      <w:r>
        <w:separator/>
      </w:r>
    </w:p>
  </w:footnote>
  <w:footnote w:type="continuationSeparator" w:id="0">
    <w:p w:rsidR="00985A28" w:rsidRDefault="00985A28" w:rsidP="001D0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53"/>
    <w:rsid w:val="000215F0"/>
    <w:rsid w:val="00025F39"/>
    <w:rsid w:val="00037BF5"/>
    <w:rsid w:val="00046043"/>
    <w:rsid w:val="000550C9"/>
    <w:rsid w:val="00062550"/>
    <w:rsid w:val="00095F47"/>
    <w:rsid w:val="000B7588"/>
    <w:rsid w:val="000F7C86"/>
    <w:rsid w:val="00101CB0"/>
    <w:rsid w:val="00106AAB"/>
    <w:rsid w:val="0018009E"/>
    <w:rsid w:val="001D0D53"/>
    <w:rsid w:val="001E3A9E"/>
    <w:rsid w:val="00297D05"/>
    <w:rsid w:val="002A63EB"/>
    <w:rsid w:val="002E49B5"/>
    <w:rsid w:val="00302D8F"/>
    <w:rsid w:val="003053B2"/>
    <w:rsid w:val="00307AE3"/>
    <w:rsid w:val="00312B18"/>
    <w:rsid w:val="00312DB2"/>
    <w:rsid w:val="003148B9"/>
    <w:rsid w:val="00332221"/>
    <w:rsid w:val="0037571C"/>
    <w:rsid w:val="00381CCA"/>
    <w:rsid w:val="003928ED"/>
    <w:rsid w:val="00395EBD"/>
    <w:rsid w:val="003B0DD2"/>
    <w:rsid w:val="003C2E27"/>
    <w:rsid w:val="003D3EED"/>
    <w:rsid w:val="003F48FF"/>
    <w:rsid w:val="0043061B"/>
    <w:rsid w:val="00433AC2"/>
    <w:rsid w:val="00435AB3"/>
    <w:rsid w:val="00456FF5"/>
    <w:rsid w:val="0046261A"/>
    <w:rsid w:val="00463169"/>
    <w:rsid w:val="004657F4"/>
    <w:rsid w:val="00472380"/>
    <w:rsid w:val="004C3702"/>
    <w:rsid w:val="004D292D"/>
    <w:rsid w:val="004D569C"/>
    <w:rsid w:val="004E7294"/>
    <w:rsid w:val="004F4677"/>
    <w:rsid w:val="00500585"/>
    <w:rsid w:val="0051444A"/>
    <w:rsid w:val="00521C57"/>
    <w:rsid w:val="005248C9"/>
    <w:rsid w:val="00536028"/>
    <w:rsid w:val="00565587"/>
    <w:rsid w:val="005A0294"/>
    <w:rsid w:val="005B1400"/>
    <w:rsid w:val="005C436C"/>
    <w:rsid w:val="005E6A6E"/>
    <w:rsid w:val="006415D7"/>
    <w:rsid w:val="0064627E"/>
    <w:rsid w:val="00662FB7"/>
    <w:rsid w:val="00674E18"/>
    <w:rsid w:val="006836DD"/>
    <w:rsid w:val="006B0EE8"/>
    <w:rsid w:val="006B5C62"/>
    <w:rsid w:val="006E7630"/>
    <w:rsid w:val="0071369C"/>
    <w:rsid w:val="00766C19"/>
    <w:rsid w:val="00766E72"/>
    <w:rsid w:val="00780344"/>
    <w:rsid w:val="007C372A"/>
    <w:rsid w:val="007C564F"/>
    <w:rsid w:val="008320CD"/>
    <w:rsid w:val="00834815"/>
    <w:rsid w:val="00843C99"/>
    <w:rsid w:val="00854881"/>
    <w:rsid w:val="00855F09"/>
    <w:rsid w:val="0087428E"/>
    <w:rsid w:val="0089731A"/>
    <w:rsid w:val="008A4128"/>
    <w:rsid w:val="008D4F6D"/>
    <w:rsid w:val="009143C8"/>
    <w:rsid w:val="00937006"/>
    <w:rsid w:val="00943A74"/>
    <w:rsid w:val="0096320F"/>
    <w:rsid w:val="00985A28"/>
    <w:rsid w:val="00987BE2"/>
    <w:rsid w:val="009A4CBC"/>
    <w:rsid w:val="009A59EB"/>
    <w:rsid w:val="009C4EB5"/>
    <w:rsid w:val="00A3333D"/>
    <w:rsid w:val="00AA381A"/>
    <w:rsid w:val="00AC5C1B"/>
    <w:rsid w:val="00AD0287"/>
    <w:rsid w:val="00AF42E8"/>
    <w:rsid w:val="00B072FD"/>
    <w:rsid w:val="00B274A1"/>
    <w:rsid w:val="00B40F60"/>
    <w:rsid w:val="00BD41B3"/>
    <w:rsid w:val="00C3235C"/>
    <w:rsid w:val="00C42B0C"/>
    <w:rsid w:val="00C4394D"/>
    <w:rsid w:val="00C76833"/>
    <w:rsid w:val="00C91BE9"/>
    <w:rsid w:val="00CB5655"/>
    <w:rsid w:val="00CC1A55"/>
    <w:rsid w:val="00CD3F40"/>
    <w:rsid w:val="00D30385"/>
    <w:rsid w:val="00D36995"/>
    <w:rsid w:val="00D435A2"/>
    <w:rsid w:val="00D8342D"/>
    <w:rsid w:val="00D845DB"/>
    <w:rsid w:val="00D85972"/>
    <w:rsid w:val="00DC4750"/>
    <w:rsid w:val="00DC79BF"/>
    <w:rsid w:val="00E4003F"/>
    <w:rsid w:val="00E5229B"/>
    <w:rsid w:val="00E71A6F"/>
    <w:rsid w:val="00E77F21"/>
    <w:rsid w:val="00E84554"/>
    <w:rsid w:val="00E93F37"/>
    <w:rsid w:val="00EA3DE5"/>
    <w:rsid w:val="00EE2424"/>
    <w:rsid w:val="00EE5F5E"/>
    <w:rsid w:val="00F027B4"/>
    <w:rsid w:val="00F03592"/>
    <w:rsid w:val="00F14E78"/>
    <w:rsid w:val="00F6066F"/>
    <w:rsid w:val="00F81090"/>
    <w:rsid w:val="00F8284B"/>
    <w:rsid w:val="00F87042"/>
    <w:rsid w:val="00FA58ED"/>
    <w:rsid w:val="00FB4A11"/>
    <w:rsid w:val="00FD0847"/>
    <w:rsid w:val="00FD2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2143A9-6D19-41E3-9D5A-C77D800A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D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D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D0D53"/>
    <w:rPr>
      <w:sz w:val="18"/>
      <w:szCs w:val="18"/>
    </w:rPr>
  </w:style>
  <w:style w:type="paragraph" w:styleId="a5">
    <w:name w:val="footer"/>
    <w:basedOn w:val="a"/>
    <w:link w:val="a6"/>
    <w:uiPriority w:val="99"/>
    <w:unhideWhenUsed/>
    <w:rsid w:val="001D0D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D0D53"/>
    <w:rPr>
      <w:sz w:val="18"/>
      <w:szCs w:val="18"/>
    </w:rPr>
  </w:style>
  <w:style w:type="paragraph" w:styleId="a7">
    <w:name w:val="Body Text"/>
    <w:basedOn w:val="a"/>
    <w:link w:val="a8"/>
    <w:unhideWhenUsed/>
    <w:qFormat/>
    <w:rsid w:val="0071369C"/>
    <w:rPr>
      <w:rFonts w:ascii="华文中宋" w:eastAsia="华文中宋"/>
      <w:bCs/>
      <w:sz w:val="28"/>
    </w:rPr>
  </w:style>
  <w:style w:type="character" w:customStyle="1" w:styleId="a8">
    <w:name w:val="正文文本 字符"/>
    <w:basedOn w:val="a0"/>
    <w:link w:val="a7"/>
    <w:rsid w:val="0071369C"/>
    <w:rPr>
      <w:rFonts w:ascii="华文中宋" w:eastAsia="华文中宋" w:hAnsi="Times New Roman" w:cs="Times New Roman"/>
      <w:bCs/>
      <w:sz w:val="28"/>
      <w:szCs w:val="24"/>
    </w:rPr>
  </w:style>
  <w:style w:type="paragraph" w:customStyle="1" w:styleId="a9">
    <w:name w:val="正文首行缩进两字符"/>
    <w:basedOn w:val="a"/>
    <w:qFormat/>
    <w:rsid w:val="0071369C"/>
    <w:pPr>
      <w:spacing w:line="360" w:lineRule="auto"/>
      <w:ind w:firstLineChars="200" w:firstLine="200"/>
    </w:pPr>
  </w:style>
  <w:style w:type="paragraph" w:customStyle="1" w:styleId="TableParagraph">
    <w:name w:val="Table Paragraph"/>
    <w:basedOn w:val="a"/>
    <w:uiPriority w:val="1"/>
    <w:qFormat/>
    <w:rsid w:val="00297D05"/>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79683">
      <w:bodyDiv w:val="1"/>
      <w:marLeft w:val="0"/>
      <w:marRight w:val="0"/>
      <w:marTop w:val="0"/>
      <w:marBottom w:val="0"/>
      <w:divBdr>
        <w:top w:val="none" w:sz="0" w:space="0" w:color="auto"/>
        <w:left w:val="none" w:sz="0" w:space="0" w:color="auto"/>
        <w:bottom w:val="none" w:sz="0" w:space="0" w:color="auto"/>
        <w:right w:val="none" w:sz="0" w:space="0" w:color="auto"/>
      </w:divBdr>
    </w:div>
    <w:div w:id="572815791">
      <w:bodyDiv w:val="1"/>
      <w:marLeft w:val="0"/>
      <w:marRight w:val="0"/>
      <w:marTop w:val="0"/>
      <w:marBottom w:val="0"/>
      <w:divBdr>
        <w:top w:val="none" w:sz="0" w:space="0" w:color="auto"/>
        <w:left w:val="none" w:sz="0" w:space="0" w:color="auto"/>
        <w:bottom w:val="none" w:sz="0" w:space="0" w:color="auto"/>
        <w:right w:val="none" w:sz="0" w:space="0" w:color="auto"/>
      </w:divBdr>
    </w:div>
    <w:div w:id="601691994">
      <w:bodyDiv w:val="1"/>
      <w:marLeft w:val="0"/>
      <w:marRight w:val="0"/>
      <w:marTop w:val="0"/>
      <w:marBottom w:val="0"/>
      <w:divBdr>
        <w:top w:val="none" w:sz="0" w:space="0" w:color="auto"/>
        <w:left w:val="none" w:sz="0" w:space="0" w:color="auto"/>
        <w:bottom w:val="none" w:sz="0" w:space="0" w:color="auto"/>
        <w:right w:val="none" w:sz="0" w:space="0" w:color="auto"/>
      </w:divBdr>
    </w:div>
    <w:div w:id="11812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李凌昊</dc:creator>
  <cp:lastModifiedBy>李凌昊</cp:lastModifiedBy>
  <cp:revision>10</cp:revision>
  <dcterms:created xsi:type="dcterms:W3CDTF">2022-10-20T08:40:00Z</dcterms:created>
  <dcterms:modified xsi:type="dcterms:W3CDTF">2022-11-10T03:36:00Z</dcterms:modified>
</cp:coreProperties>
</file>