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评分标准</w:t>
      </w:r>
    </w:p>
    <w:p>
      <w:pPr>
        <w:pStyle w:val="16"/>
        <w:spacing w:line="54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本次遴选活动采用综合评分法进行评分，得分排名第一的报名供应商为中选单位，具体评分标准如下：</w:t>
      </w:r>
    </w:p>
    <w:tbl>
      <w:tblPr>
        <w:tblStyle w:val="8"/>
        <w:tblW w:w="1413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63"/>
        <w:gridCol w:w="9251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评分说明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报价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9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采用低价优先法计算，即满足比选要求且价格最低的比选报价为评标基准价，其价格分为满分。其他比选单位的价格分别按照下列公式计算（小数点后保留一位）：比选报价得分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（评标基准价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比选报价）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×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40分。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投标文件响应性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参选文件①条例清晰便于查阅②实施方案及实施进度计划细致③参选报价说明条款明晰④能直观辨识参选文件内容特性。每满足一项得2.5分，本项最多得10分。</w:t>
            </w: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评分人进行综合评分。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业务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经验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供应商提供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2019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日（含）以来类似项目业绩，每提供一个得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分，最高不超过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分。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活动组织方案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9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参选文件的实施方面①整体方案全面且合理②针对我院需求具备针对性及可操作性③活动开展质量控制方法合理④活动开展的工作程序合理⑤有明确的时间进度规划⑥有明确的安全保障措施和意外情况应对方案。每满足一项得</w:t>
            </w:r>
            <w:r>
              <w:rPr>
                <w:rFonts w:eastAsia="仿宋_GB2312"/>
                <w:kern w:val="0"/>
                <w:sz w:val="20"/>
              </w:rPr>
              <w:t>5</w:t>
            </w:r>
            <w:r>
              <w:rPr>
                <w:rFonts w:hint="eastAsia" w:eastAsia="仿宋_GB2312"/>
                <w:kern w:val="0"/>
                <w:sz w:val="20"/>
              </w:rPr>
              <w:t>分，本项最多得</w:t>
            </w:r>
            <w:r>
              <w:rPr>
                <w:rFonts w:eastAsia="仿宋_GB2312"/>
                <w:kern w:val="0"/>
                <w:sz w:val="20"/>
              </w:rPr>
              <w:t>30</w:t>
            </w:r>
            <w:r>
              <w:rPr>
                <w:rFonts w:hint="eastAsia" w:eastAsia="仿宋_GB2312"/>
                <w:kern w:val="0"/>
                <w:sz w:val="20"/>
              </w:rPr>
              <w:t>分。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评分人进行综合评分。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承诺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9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根据供应商制定的本项目的服务承诺及保障方案①</w:t>
            </w:r>
            <w:r>
              <w:rPr>
                <w:rFonts w:hint="eastAsia" w:eastAsia="仿宋_GB2312"/>
                <w:sz w:val="20"/>
              </w:rPr>
              <w:t>服务规范化、专业化</w:t>
            </w:r>
            <w:r>
              <w:rPr>
                <w:rFonts w:hint="eastAsia" w:eastAsia="仿宋_GB2312"/>
                <w:kern w:val="0"/>
                <w:sz w:val="20"/>
              </w:rPr>
              <w:t>②</w:t>
            </w:r>
            <w:r>
              <w:rPr>
                <w:rFonts w:hint="eastAsia" w:eastAsia="仿宋_GB2312"/>
                <w:sz w:val="20"/>
              </w:rPr>
              <w:t>提供完整的服务</w:t>
            </w:r>
            <w:r>
              <w:rPr>
                <w:rFonts w:hint="eastAsia" w:eastAsia="仿宋_GB2312"/>
                <w:kern w:val="0"/>
                <w:sz w:val="20"/>
              </w:rPr>
              <w:t>③</w:t>
            </w:r>
            <w:r>
              <w:rPr>
                <w:rFonts w:hint="eastAsia" w:eastAsia="仿宋_GB2312"/>
                <w:sz w:val="20"/>
              </w:rPr>
              <w:t>服务人员齐全</w:t>
            </w:r>
            <w:r>
              <w:rPr>
                <w:rFonts w:hint="eastAsia" w:eastAsia="仿宋_GB2312"/>
                <w:kern w:val="0"/>
                <w:sz w:val="20"/>
              </w:rPr>
              <w:t>④</w:t>
            </w:r>
            <w:r>
              <w:rPr>
                <w:rFonts w:hint="eastAsia" w:eastAsia="仿宋_GB2312"/>
                <w:sz w:val="20"/>
              </w:rPr>
              <w:t>服务人员敬业、态度好。</w:t>
            </w:r>
            <w:r>
              <w:rPr>
                <w:rFonts w:hint="eastAsia" w:eastAsia="仿宋_GB2312"/>
                <w:kern w:val="0"/>
                <w:sz w:val="20"/>
              </w:rPr>
              <w:t>每满足一项得2</w:t>
            </w:r>
            <w:r>
              <w:rPr>
                <w:rFonts w:eastAsia="仿宋_GB2312"/>
                <w:kern w:val="0"/>
                <w:sz w:val="20"/>
              </w:rPr>
              <w:t>.</w:t>
            </w:r>
            <w:r>
              <w:rPr>
                <w:rFonts w:eastAsia="仿宋_GB2312"/>
                <w:sz w:val="20"/>
              </w:rPr>
              <w:t>5</w:t>
            </w:r>
            <w:r>
              <w:rPr>
                <w:rFonts w:hint="eastAsia" w:eastAsia="仿宋_GB2312"/>
                <w:kern w:val="0"/>
                <w:sz w:val="20"/>
              </w:rPr>
              <w:t>分，本项最多得</w:t>
            </w:r>
            <w:r>
              <w:rPr>
                <w:rFonts w:eastAsia="仿宋_GB2312"/>
                <w:sz w:val="20"/>
              </w:rPr>
              <w:t>10</w:t>
            </w:r>
            <w:r>
              <w:rPr>
                <w:rFonts w:hint="eastAsia" w:eastAsia="仿宋_GB2312"/>
                <w:kern w:val="0"/>
                <w:sz w:val="20"/>
              </w:rPr>
              <w:t>分。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评分人进行综合评分。</w:t>
            </w:r>
          </w:p>
        </w:tc>
      </w:tr>
    </w:tbl>
    <w:p>
      <w:pPr>
        <w:spacing w:line="50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OTU4MDM0N2JiOTBhNDE3ZjVkM2ZmNTY4NGQ0YzIifQ=="/>
  </w:docVars>
  <w:rsids>
    <w:rsidRoot w:val="00A64EA1"/>
    <w:rsid w:val="00001A13"/>
    <w:rsid w:val="00015A71"/>
    <w:rsid w:val="00016411"/>
    <w:rsid w:val="00024EEE"/>
    <w:rsid w:val="000270B9"/>
    <w:rsid w:val="00031C1D"/>
    <w:rsid w:val="00041125"/>
    <w:rsid w:val="0005410F"/>
    <w:rsid w:val="00054248"/>
    <w:rsid w:val="0006314B"/>
    <w:rsid w:val="00067353"/>
    <w:rsid w:val="00070F12"/>
    <w:rsid w:val="00072EF8"/>
    <w:rsid w:val="00077533"/>
    <w:rsid w:val="000778B6"/>
    <w:rsid w:val="00077A53"/>
    <w:rsid w:val="00080CD0"/>
    <w:rsid w:val="000816A1"/>
    <w:rsid w:val="00081E0F"/>
    <w:rsid w:val="00086507"/>
    <w:rsid w:val="000B2F37"/>
    <w:rsid w:val="000C27E1"/>
    <w:rsid w:val="000C3D88"/>
    <w:rsid w:val="000C59F8"/>
    <w:rsid w:val="000D2182"/>
    <w:rsid w:val="000E4CA4"/>
    <w:rsid w:val="000E7DEA"/>
    <w:rsid w:val="000F09EB"/>
    <w:rsid w:val="000F2138"/>
    <w:rsid w:val="000F2FEA"/>
    <w:rsid w:val="000F69FB"/>
    <w:rsid w:val="000F6CFA"/>
    <w:rsid w:val="00110AE1"/>
    <w:rsid w:val="00114F6A"/>
    <w:rsid w:val="00116AA3"/>
    <w:rsid w:val="0012030C"/>
    <w:rsid w:val="00121EDF"/>
    <w:rsid w:val="00123DD7"/>
    <w:rsid w:val="001415FC"/>
    <w:rsid w:val="00143562"/>
    <w:rsid w:val="00147F0D"/>
    <w:rsid w:val="001518F2"/>
    <w:rsid w:val="00166E1A"/>
    <w:rsid w:val="00167195"/>
    <w:rsid w:val="00170BD7"/>
    <w:rsid w:val="00171181"/>
    <w:rsid w:val="001838E6"/>
    <w:rsid w:val="00194707"/>
    <w:rsid w:val="0019739D"/>
    <w:rsid w:val="001B339C"/>
    <w:rsid w:val="001C0645"/>
    <w:rsid w:val="001C579A"/>
    <w:rsid w:val="001D02A4"/>
    <w:rsid w:val="001D72BE"/>
    <w:rsid w:val="001E5A86"/>
    <w:rsid w:val="001F563C"/>
    <w:rsid w:val="00202A88"/>
    <w:rsid w:val="0020478D"/>
    <w:rsid w:val="002106AC"/>
    <w:rsid w:val="00224674"/>
    <w:rsid w:val="0023405B"/>
    <w:rsid w:val="00237152"/>
    <w:rsid w:val="00242731"/>
    <w:rsid w:val="002428EA"/>
    <w:rsid w:val="00242A5A"/>
    <w:rsid w:val="002508B0"/>
    <w:rsid w:val="00262E6A"/>
    <w:rsid w:val="00274282"/>
    <w:rsid w:val="00285265"/>
    <w:rsid w:val="002A03CE"/>
    <w:rsid w:val="002B2D5B"/>
    <w:rsid w:val="002C1C8D"/>
    <w:rsid w:val="002C31F5"/>
    <w:rsid w:val="002D388E"/>
    <w:rsid w:val="002D58D0"/>
    <w:rsid w:val="002D5AF8"/>
    <w:rsid w:val="002D7F03"/>
    <w:rsid w:val="002E23A8"/>
    <w:rsid w:val="002E4CB8"/>
    <w:rsid w:val="002F583F"/>
    <w:rsid w:val="002F627C"/>
    <w:rsid w:val="003076FE"/>
    <w:rsid w:val="00311C50"/>
    <w:rsid w:val="003122CA"/>
    <w:rsid w:val="00312ADB"/>
    <w:rsid w:val="0032776D"/>
    <w:rsid w:val="00330C59"/>
    <w:rsid w:val="00334EF8"/>
    <w:rsid w:val="00336635"/>
    <w:rsid w:val="00337FCE"/>
    <w:rsid w:val="00343E2A"/>
    <w:rsid w:val="00353099"/>
    <w:rsid w:val="0035761C"/>
    <w:rsid w:val="00363AFE"/>
    <w:rsid w:val="00365258"/>
    <w:rsid w:val="00370099"/>
    <w:rsid w:val="003759EA"/>
    <w:rsid w:val="00385787"/>
    <w:rsid w:val="00394C7D"/>
    <w:rsid w:val="003974BA"/>
    <w:rsid w:val="003B3327"/>
    <w:rsid w:val="003C06F5"/>
    <w:rsid w:val="003D60DD"/>
    <w:rsid w:val="003D70BF"/>
    <w:rsid w:val="003E18CD"/>
    <w:rsid w:val="003F1314"/>
    <w:rsid w:val="003F4EBD"/>
    <w:rsid w:val="004009D5"/>
    <w:rsid w:val="00403520"/>
    <w:rsid w:val="00410DC3"/>
    <w:rsid w:val="00417102"/>
    <w:rsid w:val="00422C3E"/>
    <w:rsid w:val="00445537"/>
    <w:rsid w:val="00445EB3"/>
    <w:rsid w:val="0045135B"/>
    <w:rsid w:val="004737E5"/>
    <w:rsid w:val="00484967"/>
    <w:rsid w:val="00486825"/>
    <w:rsid w:val="004A253F"/>
    <w:rsid w:val="004A5067"/>
    <w:rsid w:val="004A523C"/>
    <w:rsid w:val="004A6D3A"/>
    <w:rsid w:val="004C062D"/>
    <w:rsid w:val="004C3C24"/>
    <w:rsid w:val="004C6852"/>
    <w:rsid w:val="004C78DD"/>
    <w:rsid w:val="004D01B2"/>
    <w:rsid w:val="004E6AAE"/>
    <w:rsid w:val="00502DF2"/>
    <w:rsid w:val="005032A9"/>
    <w:rsid w:val="00511832"/>
    <w:rsid w:val="0051501D"/>
    <w:rsid w:val="005172A8"/>
    <w:rsid w:val="005205C6"/>
    <w:rsid w:val="00520F0B"/>
    <w:rsid w:val="00523815"/>
    <w:rsid w:val="00525151"/>
    <w:rsid w:val="005275DE"/>
    <w:rsid w:val="00530815"/>
    <w:rsid w:val="00532ABD"/>
    <w:rsid w:val="00533C42"/>
    <w:rsid w:val="00533EF6"/>
    <w:rsid w:val="005366A9"/>
    <w:rsid w:val="00541002"/>
    <w:rsid w:val="0054625A"/>
    <w:rsid w:val="00547BE1"/>
    <w:rsid w:val="00554878"/>
    <w:rsid w:val="0055670C"/>
    <w:rsid w:val="005636F8"/>
    <w:rsid w:val="005667EF"/>
    <w:rsid w:val="005673CA"/>
    <w:rsid w:val="005754C7"/>
    <w:rsid w:val="00581A87"/>
    <w:rsid w:val="00587488"/>
    <w:rsid w:val="00594927"/>
    <w:rsid w:val="00595D2C"/>
    <w:rsid w:val="005A5E1B"/>
    <w:rsid w:val="005C3C3C"/>
    <w:rsid w:val="005D2729"/>
    <w:rsid w:val="005D32D2"/>
    <w:rsid w:val="005E1428"/>
    <w:rsid w:val="005E4EEB"/>
    <w:rsid w:val="005E53D0"/>
    <w:rsid w:val="005F2571"/>
    <w:rsid w:val="005F4085"/>
    <w:rsid w:val="00600520"/>
    <w:rsid w:val="006033A0"/>
    <w:rsid w:val="006055BB"/>
    <w:rsid w:val="006075CF"/>
    <w:rsid w:val="00612431"/>
    <w:rsid w:val="00617390"/>
    <w:rsid w:val="0062599C"/>
    <w:rsid w:val="00626900"/>
    <w:rsid w:val="00634E3C"/>
    <w:rsid w:val="0063692C"/>
    <w:rsid w:val="00640D08"/>
    <w:rsid w:val="00647300"/>
    <w:rsid w:val="00650A49"/>
    <w:rsid w:val="006535D9"/>
    <w:rsid w:val="00660ED5"/>
    <w:rsid w:val="00665EAE"/>
    <w:rsid w:val="00670C6F"/>
    <w:rsid w:val="006724F7"/>
    <w:rsid w:val="00672BD1"/>
    <w:rsid w:val="00673618"/>
    <w:rsid w:val="00674169"/>
    <w:rsid w:val="00676461"/>
    <w:rsid w:val="00676AD5"/>
    <w:rsid w:val="0067774D"/>
    <w:rsid w:val="0068388D"/>
    <w:rsid w:val="00685538"/>
    <w:rsid w:val="00686456"/>
    <w:rsid w:val="00690C3A"/>
    <w:rsid w:val="00697C0D"/>
    <w:rsid w:val="006A2C77"/>
    <w:rsid w:val="006B0773"/>
    <w:rsid w:val="006B0DF1"/>
    <w:rsid w:val="006C2F74"/>
    <w:rsid w:val="006D6599"/>
    <w:rsid w:val="00700FBE"/>
    <w:rsid w:val="007029C3"/>
    <w:rsid w:val="00714A1E"/>
    <w:rsid w:val="00717BC0"/>
    <w:rsid w:val="0072231E"/>
    <w:rsid w:val="0072294B"/>
    <w:rsid w:val="00723D1E"/>
    <w:rsid w:val="00726B32"/>
    <w:rsid w:val="007358A1"/>
    <w:rsid w:val="00735EB6"/>
    <w:rsid w:val="00736E73"/>
    <w:rsid w:val="00737AA9"/>
    <w:rsid w:val="0074128D"/>
    <w:rsid w:val="00744C7B"/>
    <w:rsid w:val="007553ED"/>
    <w:rsid w:val="00763BCE"/>
    <w:rsid w:val="00763DD1"/>
    <w:rsid w:val="00765E10"/>
    <w:rsid w:val="0076757A"/>
    <w:rsid w:val="0077194F"/>
    <w:rsid w:val="007800D3"/>
    <w:rsid w:val="00784E7D"/>
    <w:rsid w:val="007879D5"/>
    <w:rsid w:val="007A1F85"/>
    <w:rsid w:val="007A574D"/>
    <w:rsid w:val="007B6C16"/>
    <w:rsid w:val="007C37C6"/>
    <w:rsid w:val="007C66ED"/>
    <w:rsid w:val="007D0FEB"/>
    <w:rsid w:val="007D3FFE"/>
    <w:rsid w:val="007E37FE"/>
    <w:rsid w:val="007E5E3D"/>
    <w:rsid w:val="007F0E6F"/>
    <w:rsid w:val="007F3B01"/>
    <w:rsid w:val="00805106"/>
    <w:rsid w:val="00812014"/>
    <w:rsid w:val="00815204"/>
    <w:rsid w:val="008174A8"/>
    <w:rsid w:val="00830EE1"/>
    <w:rsid w:val="00842A59"/>
    <w:rsid w:val="00851A28"/>
    <w:rsid w:val="00865241"/>
    <w:rsid w:val="00871F69"/>
    <w:rsid w:val="00874693"/>
    <w:rsid w:val="00880AB3"/>
    <w:rsid w:val="00896E4E"/>
    <w:rsid w:val="008A55FF"/>
    <w:rsid w:val="008C17A8"/>
    <w:rsid w:val="008C1860"/>
    <w:rsid w:val="008C2A1F"/>
    <w:rsid w:val="008C2B99"/>
    <w:rsid w:val="008C6D8C"/>
    <w:rsid w:val="008C7B40"/>
    <w:rsid w:val="008D5C55"/>
    <w:rsid w:val="008D71DB"/>
    <w:rsid w:val="008E62CD"/>
    <w:rsid w:val="008F1C0B"/>
    <w:rsid w:val="008F296A"/>
    <w:rsid w:val="008F31FB"/>
    <w:rsid w:val="008F3A97"/>
    <w:rsid w:val="008F7851"/>
    <w:rsid w:val="009009EB"/>
    <w:rsid w:val="00913445"/>
    <w:rsid w:val="00920AB1"/>
    <w:rsid w:val="009221B9"/>
    <w:rsid w:val="0092371D"/>
    <w:rsid w:val="00923F4E"/>
    <w:rsid w:val="00930508"/>
    <w:rsid w:val="00960867"/>
    <w:rsid w:val="00961E7B"/>
    <w:rsid w:val="009625DA"/>
    <w:rsid w:val="00971313"/>
    <w:rsid w:val="009821F5"/>
    <w:rsid w:val="00986EC1"/>
    <w:rsid w:val="0099107F"/>
    <w:rsid w:val="009925DF"/>
    <w:rsid w:val="00992938"/>
    <w:rsid w:val="009A3ED0"/>
    <w:rsid w:val="009A655C"/>
    <w:rsid w:val="009B427E"/>
    <w:rsid w:val="009D2AA8"/>
    <w:rsid w:val="009D610D"/>
    <w:rsid w:val="009E2651"/>
    <w:rsid w:val="009E4AD0"/>
    <w:rsid w:val="009F50D0"/>
    <w:rsid w:val="00A14874"/>
    <w:rsid w:val="00A20B45"/>
    <w:rsid w:val="00A272CF"/>
    <w:rsid w:val="00A42B48"/>
    <w:rsid w:val="00A453EA"/>
    <w:rsid w:val="00A458EF"/>
    <w:rsid w:val="00A4618C"/>
    <w:rsid w:val="00A54B20"/>
    <w:rsid w:val="00A55068"/>
    <w:rsid w:val="00A63AD4"/>
    <w:rsid w:val="00A63BF6"/>
    <w:rsid w:val="00A64EA1"/>
    <w:rsid w:val="00A723BA"/>
    <w:rsid w:val="00A940B7"/>
    <w:rsid w:val="00AA59FE"/>
    <w:rsid w:val="00AB6CE4"/>
    <w:rsid w:val="00AC32A5"/>
    <w:rsid w:val="00AC3782"/>
    <w:rsid w:val="00AC6587"/>
    <w:rsid w:val="00AD184B"/>
    <w:rsid w:val="00AE24C6"/>
    <w:rsid w:val="00AF0A70"/>
    <w:rsid w:val="00B032F9"/>
    <w:rsid w:val="00B04098"/>
    <w:rsid w:val="00B054AB"/>
    <w:rsid w:val="00B072A9"/>
    <w:rsid w:val="00B135FD"/>
    <w:rsid w:val="00B222A6"/>
    <w:rsid w:val="00B52FDE"/>
    <w:rsid w:val="00B54252"/>
    <w:rsid w:val="00B5444E"/>
    <w:rsid w:val="00B544DC"/>
    <w:rsid w:val="00B55A40"/>
    <w:rsid w:val="00B55B41"/>
    <w:rsid w:val="00B61D13"/>
    <w:rsid w:val="00B63AFC"/>
    <w:rsid w:val="00B64D9C"/>
    <w:rsid w:val="00B74898"/>
    <w:rsid w:val="00B82A84"/>
    <w:rsid w:val="00B82FD3"/>
    <w:rsid w:val="00B9247F"/>
    <w:rsid w:val="00B933CB"/>
    <w:rsid w:val="00B93810"/>
    <w:rsid w:val="00B96F41"/>
    <w:rsid w:val="00BA61C9"/>
    <w:rsid w:val="00BA628F"/>
    <w:rsid w:val="00BB45F6"/>
    <w:rsid w:val="00BC52BC"/>
    <w:rsid w:val="00BD11D3"/>
    <w:rsid w:val="00BF677A"/>
    <w:rsid w:val="00C02A83"/>
    <w:rsid w:val="00C03B85"/>
    <w:rsid w:val="00C0670E"/>
    <w:rsid w:val="00C1286A"/>
    <w:rsid w:val="00C24117"/>
    <w:rsid w:val="00C24D54"/>
    <w:rsid w:val="00C32A4F"/>
    <w:rsid w:val="00C33417"/>
    <w:rsid w:val="00C37A24"/>
    <w:rsid w:val="00C4435E"/>
    <w:rsid w:val="00C45848"/>
    <w:rsid w:val="00C5039C"/>
    <w:rsid w:val="00C5081E"/>
    <w:rsid w:val="00C51316"/>
    <w:rsid w:val="00C56716"/>
    <w:rsid w:val="00C61624"/>
    <w:rsid w:val="00C62FD9"/>
    <w:rsid w:val="00C71116"/>
    <w:rsid w:val="00C72154"/>
    <w:rsid w:val="00C75D7A"/>
    <w:rsid w:val="00C9051E"/>
    <w:rsid w:val="00C93998"/>
    <w:rsid w:val="00C93A80"/>
    <w:rsid w:val="00CA1B15"/>
    <w:rsid w:val="00CB5E03"/>
    <w:rsid w:val="00CC7AD0"/>
    <w:rsid w:val="00CD361B"/>
    <w:rsid w:val="00CD417B"/>
    <w:rsid w:val="00CD4267"/>
    <w:rsid w:val="00CD4DD3"/>
    <w:rsid w:val="00CE5617"/>
    <w:rsid w:val="00CF4716"/>
    <w:rsid w:val="00CF5306"/>
    <w:rsid w:val="00CF59AD"/>
    <w:rsid w:val="00D04657"/>
    <w:rsid w:val="00D1239E"/>
    <w:rsid w:val="00D15D06"/>
    <w:rsid w:val="00D16203"/>
    <w:rsid w:val="00D21B72"/>
    <w:rsid w:val="00D406AD"/>
    <w:rsid w:val="00D4271B"/>
    <w:rsid w:val="00D47758"/>
    <w:rsid w:val="00D52E60"/>
    <w:rsid w:val="00D55F43"/>
    <w:rsid w:val="00D56131"/>
    <w:rsid w:val="00D616CC"/>
    <w:rsid w:val="00D7222F"/>
    <w:rsid w:val="00D778AE"/>
    <w:rsid w:val="00D96F8F"/>
    <w:rsid w:val="00DA1C3C"/>
    <w:rsid w:val="00DA7966"/>
    <w:rsid w:val="00DB24C5"/>
    <w:rsid w:val="00DB5A24"/>
    <w:rsid w:val="00DB7CD2"/>
    <w:rsid w:val="00DC20A9"/>
    <w:rsid w:val="00DC3CCE"/>
    <w:rsid w:val="00E02340"/>
    <w:rsid w:val="00E048EC"/>
    <w:rsid w:val="00E11402"/>
    <w:rsid w:val="00E12C94"/>
    <w:rsid w:val="00E2124F"/>
    <w:rsid w:val="00E22B59"/>
    <w:rsid w:val="00E24C79"/>
    <w:rsid w:val="00E25CC8"/>
    <w:rsid w:val="00E32E03"/>
    <w:rsid w:val="00E33780"/>
    <w:rsid w:val="00E50FC4"/>
    <w:rsid w:val="00E56310"/>
    <w:rsid w:val="00E61F4D"/>
    <w:rsid w:val="00E65D87"/>
    <w:rsid w:val="00E66CA4"/>
    <w:rsid w:val="00E67179"/>
    <w:rsid w:val="00E80896"/>
    <w:rsid w:val="00E938EC"/>
    <w:rsid w:val="00E9625C"/>
    <w:rsid w:val="00EB3125"/>
    <w:rsid w:val="00EB75F2"/>
    <w:rsid w:val="00EC0636"/>
    <w:rsid w:val="00EC293D"/>
    <w:rsid w:val="00EC34D0"/>
    <w:rsid w:val="00EC7462"/>
    <w:rsid w:val="00ED33FF"/>
    <w:rsid w:val="00EE6D6C"/>
    <w:rsid w:val="00EE7823"/>
    <w:rsid w:val="00EE791A"/>
    <w:rsid w:val="00EE7A32"/>
    <w:rsid w:val="00EF64C3"/>
    <w:rsid w:val="00F012A3"/>
    <w:rsid w:val="00F01873"/>
    <w:rsid w:val="00F12963"/>
    <w:rsid w:val="00F148BA"/>
    <w:rsid w:val="00F14F23"/>
    <w:rsid w:val="00F50DFA"/>
    <w:rsid w:val="00F51989"/>
    <w:rsid w:val="00F54708"/>
    <w:rsid w:val="00F57F95"/>
    <w:rsid w:val="00F64CBA"/>
    <w:rsid w:val="00F840B4"/>
    <w:rsid w:val="00F9289E"/>
    <w:rsid w:val="00FB1CA2"/>
    <w:rsid w:val="00FB2520"/>
    <w:rsid w:val="00FB2E23"/>
    <w:rsid w:val="00FD0688"/>
    <w:rsid w:val="00FE1B30"/>
    <w:rsid w:val="00FE3EDD"/>
    <w:rsid w:val="00FF036D"/>
    <w:rsid w:val="00FF2C23"/>
    <w:rsid w:val="00FF2CAD"/>
    <w:rsid w:val="00FF3453"/>
    <w:rsid w:val="00FF6453"/>
    <w:rsid w:val="157F525B"/>
    <w:rsid w:val="1CA237B9"/>
    <w:rsid w:val="20467378"/>
    <w:rsid w:val="212C1F1D"/>
    <w:rsid w:val="255261A7"/>
    <w:rsid w:val="28E65326"/>
    <w:rsid w:val="3B1E0DA4"/>
    <w:rsid w:val="44DD4186"/>
    <w:rsid w:val="48FA1A11"/>
    <w:rsid w:val="59333900"/>
    <w:rsid w:val="67B34DAC"/>
    <w:rsid w:val="692E2344"/>
    <w:rsid w:val="70DB0618"/>
    <w:rsid w:val="79CF2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nhideWhenUsed="0" w:uiPriority="0" w:semiHidden="0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locked/>
    <w:uiPriority w:val="0"/>
    <w:pPr>
      <w:ind w:left="1260"/>
      <w:jc w:val="left"/>
    </w:pPr>
    <w:rPr>
      <w:sz w:val="18"/>
      <w:szCs w:val="18"/>
    </w:rPr>
  </w:style>
  <w:style w:type="paragraph" w:styleId="3">
    <w:name w:val="Body Text Indent"/>
    <w:basedOn w:val="1"/>
    <w:link w:val="12"/>
    <w:qFormat/>
    <w:uiPriority w:val="99"/>
    <w:pPr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locked/>
    <w:uiPriority w:val="99"/>
    <w:rPr>
      <w:color w:val="0000FF"/>
      <w:u w:val="single"/>
    </w:rPr>
  </w:style>
  <w:style w:type="character" w:customStyle="1" w:styleId="12">
    <w:name w:val="正文文本缩进 字符"/>
    <w:link w:val="3"/>
    <w:qFormat/>
    <w:locked/>
    <w:uiPriority w:val="99"/>
    <w:rPr>
      <w:rFonts w:eastAsia="仿宋_GB2312" w:cs="Times New Roman"/>
      <w:kern w:val="2"/>
      <w:sz w:val="24"/>
      <w:lang w:val="en-US" w:eastAsia="zh-CN"/>
    </w:rPr>
  </w:style>
  <w:style w:type="character" w:customStyle="1" w:styleId="13">
    <w:name w:val="批注框文本 字符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4">
    <w:name w:val="页脚 字符"/>
    <w:link w:val="5"/>
    <w:semiHidden/>
    <w:qFormat/>
    <w:locked/>
    <w:uiPriority w:val="99"/>
    <w:rPr>
      <w:rFonts w:ascii="Calibri" w:hAnsi="Calibri" w:eastAsia="宋体" w:cs="Times New Roman"/>
      <w:kern w:val="2"/>
      <w:sz w:val="22"/>
      <w:lang w:val="en-US" w:eastAsia="zh-CN"/>
    </w:rPr>
  </w:style>
  <w:style w:type="character" w:customStyle="1" w:styleId="15">
    <w:name w:val="页眉 字符"/>
    <w:link w:val="6"/>
    <w:qFormat/>
    <w:locked/>
    <w:uiPriority w:val="99"/>
    <w:rPr>
      <w:rFonts w:ascii="Calibri" w:hAnsi="Calibri" w:cs="Times New Roman"/>
      <w:kern w:val="2"/>
      <w:sz w:val="18"/>
    </w:rPr>
  </w:style>
  <w:style w:type="paragraph" w:customStyle="1" w:styleId="16">
    <w:name w:val="正文首行缩进两字符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link w:val="19"/>
    <w:qFormat/>
    <w:uiPriority w:val="34"/>
    <w:pPr>
      <w:ind w:firstLine="420" w:firstLineChars="200"/>
    </w:pPr>
  </w:style>
  <w:style w:type="character" w:customStyle="1" w:styleId="1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列出段落 字符"/>
    <w:link w:val="17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2718</Words>
  <Characters>2913</Characters>
  <Lines>23</Lines>
  <Paragraphs>6</Paragraphs>
  <TotalTime>107</TotalTime>
  <ScaleCrop>false</ScaleCrop>
  <LinksUpToDate>false</LinksUpToDate>
  <CharactersWithSpaces>2936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2018-09-19T08:17:00Z</dcterms:created>
  <dc:creator>微软用户</dc:creator>
  <cp:lastModifiedBy>黛眉</cp:lastModifiedBy>
  <cp:lastPrinted>2018-12-10T04:03:00Z</cp:lastPrinted>
  <dcterms:modified xsi:type="dcterms:W3CDTF">2022-11-18T03:25:58Z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19DD80301DF34BF1AE5A0D79E7981176</vt:lpwstr>
  </property>
</Properties>
</file>