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四川护理职业学院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2023年病房护理设备器械采购招标项目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44"/>
          <w:szCs w:val="44"/>
        </w:rPr>
        <w:t>集中推荐日活动公告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color w:val="383838"/>
          <w:sz w:val="32"/>
          <w:szCs w:val="32"/>
        </w:rPr>
        <w:t>一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采购项目征集内容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现向面向社会发布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四川护理职业学院2023年病房护理设备器械采购招标项目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集中推荐日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公告，欢迎各潜在投标人向我院积极推荐相关货物。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二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采购品信息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详见附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件1、附件2.采购清单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三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提交要求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参与本次推荐日活动的商家须提供以下信息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及纸质资料：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1、公司名称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2、产品名称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规格型号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、生产厂家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、报价（无二次报价）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、商品编码或产品ID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、联系人姓名及电话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、联系人邮箱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、产品彩页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、产品技术参数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该产品应用的医院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12、医疗器械注册证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四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征集方案要求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1.本次供应商集中</w:t>
      </w:r>
      <w:bookmarkStart w:id="0" w:name="_Hlk119341115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推荐日活动</w:t>
      </w:r>
      <w:bookmarkEnd w:id="0"/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线下举行，请报名参加推荐的各商家准备产品说明书、成交记录、单价等相关信息进行介绍。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2.本推荐日活动相关材料一式一份。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3.本次推荐日相关安排如有变动，将在中国政府采购网及四川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官网发布变更公告。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黑体" w:hAnsi="黑体" w:eastAsia="黑体" w:cs="黑体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</w:rPr>
        <w:t>五</w:t>
      </w:r>
      <w:r>
        <w:rPr>
          <w:rFonts w:hint="eastAsia" w:ascii="黑体" w:hAnsi="黑体" w:eastAsia="黑体" w:cs="黑体"/>
          <w:color w:val="383838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征集安排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1.信息公告时间：202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2.报名时间、地址：202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日-202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日，上午9：00-下午17:00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指定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邮箱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(320358085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@qq.com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递交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回执（附件2）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3.集中推荐日时间、地点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：202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点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分于四川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护理职业学院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  <w:lang w:val="en-US" w:eastAsia="zh-CN"/>
        </w:rPr>
        <w:t>龙泉驿区龙都南路173号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highlight w:val="none"/>
        </w:rPr>
        <w:t>），迟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到或未报名的资料将被拒收。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黑体" w:hAnsi="黑体" w:eastAsia="黑体" w:cs="黑体"/>
          <w:color w:val="383838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383838"/>
          <w:sz w:val="32"/>
          <w:szCs w:val="32"/>
        </w:rPr>
        <w:t>联系方式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：四川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护理职业学院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通讯地址：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四川省成都市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龙泉驿区龙都南路173号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邮编：610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00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梅老师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firstLine="48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028-63955482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8" w:leftChars="304" w:hanging="1280" w:hangingChars="400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附件：1.四川护理职业学院2023年病房护理设备器械清单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ind w:left="1916" w:leftChars="760" w:hanging="320" w:hangingChars="100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3.四川护理职业学院2023年病房护理设备器械采购招标项目集中推荐日活动报名回执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jc w:val="lef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  <w:t>附件3.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8383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32"/>
          <w:szCs w:val="32"/>
          <w:lang w:val="en-US" w:eastAsia="zh-CN"/>
        </w:rPr>
        <w:t>四川护理职业学院2023年病房护理设备器械招标项目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83838"/>
          <w:sz w:val="32"/>
          <w:szCs w:val="32"/>
          <w:lang w:val="en-US" w:eastAsia="zh-CN"/>
        </w:rPr>
        <w:t>集中推荐日活动报名回执</w:t>
      </w:r>
    </w:p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eastAsia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236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参加人员姓名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7"/>
              <w:spacing w:before="0" w:beforeAutospacing="0" w:after="0" w:afterAutospacing="0" w:line="50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383838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shd w:val="clear" w:color="auto" w:fill="FFFFFF"/>
        <w:spacing w:before="0" w:beforeAutospacing="0" w:after="0" w:afterAutospacing="0" w:line="500" w:lineRule="atLeast"/>
        <w:jc w:val="center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bookmarkEnd w:id="1"/>
    <w:p>
      <w:pPr>
        <w:pStyle w:val="7"/>
        <w:shd w:val="clear" w:color="auto" w:fill="FFFFFF"/>
        <w:spacing w:before="0" w:beforeAutospacing="0" w:after="0" w:afterAutospacing="0" w:line="500" w:lineRule="atLeast"/>
        <w:textAlignment w:val="baseline"/>
        <w:rPr>
          <w:rFonts w:hint="default" w:ascii="仿宋_GB2312" w:hAnsi="仿宋_GB2312" w:eastAsia="仿宋_GB2312" w:cs="仿宋_GB2312"/>
          <w:color w:val="383838"/>
          <w:sz w:val="32"/>
          <w:szCs w:val="32"/>
          <w:lang w:val="en-US" w:eastAsia="zh-CN"/>
        </w:rPr>
      </w:pPr>
    </w:p>
    <w:sectPr>
      <w:pgSz w:w="11906" w:h="16838"/>
      <w:pgMar w:top="1100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NDAxZmEwNjAyMWRiNTZhOWFiYzRkMDkyYTg3OTEifQ=="/>
  </w:docVars>
  <w:rsids>
    <w:rsidRoot w:val="001045B9"/>
    <w:rsid w:val="0002617B"/>
    <w:rsid w:val="00073E9C"/>
    <w:rsid w:val="00096AF9"/>
    <w:rsid w:val="001045B9"/>
    <w:rsid w:val="0026162F"/>
    <w:rsid w:val="003468E1"/>
    <w:rsid w:val="003A4D66"/>
    <w:rsid w:val="003C312F"/>
    <w:rsid w:val="005128E2"/>
    <w:rsid w:val="0052313E"/>
    <w:rsid w:val="005548DD"/>
    <w:rsid w:val="00557912"/>
    <w:rsid w:val="005A2748"/>
    <w:rsid w:val="00675A87"/>
    <w:rsid w:val="00797261"/>
    <w:rsid w:val="00851AED"/>
    <w:rsid w:val="00864F1A"/>
    <w:rsid w:val="00900B7E"/>
    <w:rsid w:val="00B31606"/>
    <w:rsid w:val="00B51867"/>
    <w:rsid w:val="00BA444D"/>
    <w:rsid w:val="00BB330E"/>
    <w:rsid w:val="00BC54AC"/>
    <w:rsid w:val="00CD0CF5"/>
    <w:rsid w:val="00F124D9"/>
    <w:rsid w:val="00F3462F"/>
    <w:rsid w:val="03C409EF"/>
    <w:rsid w:val="16B12548"/>
    <w:rsid w:val="1DC54D2D"/>
    <w:rsid w:val="24286261"/>
    <w:rsid w:val="25C20A11"/>
    <w:rsid w:val="27AF297D"/>
    <w:rsid w:val="2D9A4581"/>
    <w:rsid w:val="2DFF620E"/>
    <w:rsid w:val="32AB08FB"/>
    <w:rsid w:val="33B51311"/>
    <w:rsid w:val="3688327B"/>
    <w:rsid w:val="3C372396"/>
    <w:rsid w:val="3D5817AA"/>
    <w:rsid w:val="4125452D"/>
    <w:rsid w:val="45FE783D"/>
    <w:rsid w:val="474D5040"/>
    <w:rsid w:val="54AE348B"/>
    <w:rsid w:val="607A2DD2"/>
    <w:rsid w:val="68314891"/>
    <w:rsid w:val="69C51D1A"/>
    <w:rsid w:val="6FB2217A"/>
    <w:rsid w:val="72AB7060"/>
    <w:rsid w:val="7A43244E"/>
    <w:rsid w:val="7AA9730A"/>
    <w:rsid w:val="7C881772"/>
    <w:rsid w:val="7DE10FD3"/>
    <w:rsid w:val="7E99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kern w:val="0"/>
      <w:sz w:val="20"/>
      <w:szCs w:val="20"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字符"/>
    <w:basedOn w:val="11"/>
    <w:link w:val="3"/>
    <w:qFormat/>
    <w:uiPriority w:val="99"/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93767255-8CE7-4D87-A521-54E6D064C921}">
  <ds:schemaRefs/>
</ds:datastoreItem>
</file>

<file path=customXml/itemProps2.xml><?xml version="1.0" encoding="utf-8"?>
<ds:datastoreItem xmlns:ds="http://schemas.openxmlformats.org/officeDocument/2006/customXml" ds:itemID="{4753D8C1-23C9-4A81-AF1D-192F4C18013E}">
  <ds:schemaRefs/>
</ds:datastoreItem>
</file>

<file path=customXml/itemProps3.xml><?xml version="1.0" encoding="utf-8"?>
<ds:datastoreItem xmlns:ds="http://schemas.openxmlformats.org/officeDocument/2006/customXml" ds:itemID="{56A0DE84-B94B-42F4-AD52-7EF4D7FC4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678</Words>
  <Characters>770</Characters>
  <Lines>9</Lines>
  <Paragraphs>2</Paragraphs>
  <TotalTime>0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2022-11-14T10:30:00Z</dcterms:created>
  <dc:creator>- Microsoft</dc:creator>
  <cp:lastModifiedBy>梅山竹海</cp:lastModifiedBy>
  <dcterms:modified xsi:type="dcterms:W3CDTF">2023-02-24T08:48:57Z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CCC4DDAA69B84142B3F3318638A0193D</vt:lpwstr>
  </property>
</Properties>
</file>