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四川护理职业学院实验动物无害化处服务采购项目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处置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具体要求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1.学院实验教师需要处理的实验动物废弃物必须符合相关法规要求，动物尸体及废弃物用专用塑料袋密封，放置到冰柜保存，集满后通知供应商收集。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2.供应商接到学院通知后2日内到甲方（地址：德阳校区：德阳市一环路东一段199号；成都校区：成都市龙泉驿区龙都南路173号）收取实验动物尸体及废弃物，并将日程告知学院联系人。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3.供应商在废弃物运输及无害化处理过程中，应该符合国家法律规定的环保和消防要求或标准。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YzY4ZGZjZjgxOGE3ZTFhOWU1OWM0ZDA4NTAzYzIifQ=="/>
  </w:docVars>
  <w:rsids>
    <w:rsidRoot w:val="70363CDC"/>
    <w:rsid w:val="060C2F6F"/>
    <w:rsid w:val="0D984C4A"/>
    <w:rsid w:val="703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225</Characters>
  <Lines>0</Lines>
  <Paragraphs>0</Paragraphs>
  <TotalTime>0</TotalTime>
  <ScaleCrop>false</ScaleCrop>
  <LinksUpToDate>false</LinksUpToDate>
  <CharactersWithSpaces>225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2022-05-07T02:34:00Z</dcterms:created>
  <dc:creator>杨涛</dc:creator>
  <cp:lastModifiedBy>周周1409567392</cp:lastModifiedBy>
  <dcterms:modified xsi:type="dcterms:W3CDTF">2023-05-18T02:02:55Z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F0A09D1C327A417DBD6B1EB5A01DBCAF</vt:lpwstr>
  </property>
</Properties>
</file>