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rPr>
        <w:t>四川护理职业学院中医康复设施设备采购项目验收结果公示</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我院根据合同约定组织有关人员对供应商按合同交付的项目进行验收，现将验收结果公示如下：</w:t>
      </w:r>
    </w:p>
    <w:p>
      <w:pPr>
        <w:ind w:firstLine="640" w:firstLineChars="200"/>
        <w:rPr>
          <w:rFonts w:ascii="黑体" w:hAnsi="黑体" w:eastAsia="黑体" w:cs="黑体"/>
          <w:sz w:val="32"/>
          <w:szCs w:val="32"/>
        </w:rPr>
      </w:pPr>
      <w:r>
        <w:rPr>
          <w:rFonts w:hint="eastAsia" w:ascii="黑体" w:hAnsi="黑体" w:eastAsia="黑体" w:cs="黑体"/>
          <w:sz w:val="32"/>
          <w:szCs w:val="32"/>
        </w:rPr>
        <w:t>一、项目基本情况</w:t>
      </w:r>
    </w:p>
    <w:p>
      <w:pPr>
        <w:ind w:firstLine="800" w:firstLineChars="250"/>
        <w:rPr>
          <w:rFonts w:hint="eastAsia" w:ascii="仿宋" w:hAnsi="仿宋" w:eastAsia="仿宋" w:cs="方正小标宋简体"/>
          <w:sz w:val="32"/>
          <w:szCs w:val="32"/>
          <w:u w:val="single"/>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rPr>
        <w:t xml:space="preserve"> </w:t>
      </w:r>
      <w:r>
        <w:rPr>
          <w:rFonts w:hint="eastAsia" w:ascii="仿宋" w:hAnsi="仿宋" w:eastAsia="仿宋" w:cs="方正小标宋简体"/>
          <w:sz w:val="32"/>
          <w:szCs w:val="32"/>
          <w:u w:val="single"/>
        </w:rPr>
        <w:t>中医康复设施设备采购项目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中标供应商：</w:t>
      </w:r>
      <w:r>
        <w:rPr>
          <w:rFonts w:hint="eastAsia" w:ascii="仿宋_GB2312" w:hAnsi="仿宋_GB2312" w:eastAsia="仿宋_GB2312" w:cs="仿宋_GB2312"/>
          <w:sz w:val="32"/>
          <w:szCs w:val="32"/>
          <w:u w:val="single"/>
        </w:rPr>
        <w:t xml:space="preserve">    成都恒慧彤科技有限公司                     </w:t>
      </w:r>
      <w:r>
        <w:rPr>
          <w:rFonts w:hint="eastAsia" w:ascii="仿宋_GB2312" w:hAnsi="仿宋_GB2312" w:eastAsia="仿宋_GB2312" w:cs="仿宋_GB2312"/>
          <w:sz w:val="32"/>
          <w:szCs w:val="32"/>
        </w:rPr>
        <w:t xml:space="preserve"> </w:t>
      </w:r>
    </w:p>
    <w:p>
      <w:pPr>
        <w:ind w:left="315" w:leftChars="150"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供应商地址： </w:t>
      </w:r>
      <w:r>
        <w:rPr>
          <w:rFonts w:hint="eastAsia" w:ascii="仿宋_GB2312" w:hAnsi="仿宋_GB2312" w:eastAsia="仿宋_GB2312" w:cs="仿宋_GB2312"/>
          <w:sz w:val="32"/>
          <w:szCs w:val="32"/>
          <w:u w:val="single"/>
        </w:rPr>
        <w:t xml:space="preserve">    成都市锦江区通宝街99号1707室                </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中标价（元）：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645150</w:t>
      </w:r>
      <w:bookmarkStart w:id="0" w:name="_GoBack"/>
      <w:bookmarkEnd w:id="0"/>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ind w:firstLine="640" w:firstLineChars="200"/>
        <w:rPr>
          <w:rFonts w:ascii="黑体" w:hAnsi="黑体" w:eastAsia="黑体" w:cs="黑体"/>
          <w:sz w:val="32"/>
          <w:szCs w:val="32"/>
        </w:rPr>
      </w:pPr>
      <w:r>
        <w:rPr>
          <w:rFonts w:hint="eastAsia" w:ascii="黑体" w:hAnsi="黑体" w:eastAsia="黑体" w:cs="黑体"/>
          <w:sz w:val="32"/>
          <w:szCs w:val="32"/>
        </w:rPr>
        <w:t>二、验收过程基本情况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由我院组织进行项目验收，验收小组按照要求对采购项目的数量、参数等进行一一比对和测试并形成验收报告（见附件）。</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三、验收结论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本项目按合同约定的项目内容完成交付。该项目符合采购合同要求，验收合格。</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公告期限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自本公告发布之日起3个工作日</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投诉方式及电话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公示期间如有异议，请于20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日17:00前以书面形式向四川护理职业学院国有资产处反映，联系电话：028-84879013。</w:t>
      </w:r>
    </w:p>
    <w:p>
      <w:pPr>
        <w:ind w:firstLine="640" w:firstLineChars="200"/>
        <w:rPr>
          <w:rFonts w:ascii="仿宋_GB2312" w:hAnsi="仿宋_GB2312" w:eastAsia="仿宋_GB2312" w:cs="仿宋_GB2312"/>
          <w:sz w:val="32"/>
          <w:szCs w:val="32"/>
        </w:rPr>
      </w:pPr>
    </w:p>
    <w:p>
      <w:pPr>
        <w:jc w:val="left"/>
        <w:rPr>
          <w:rFonts w:ascii="仿宋" w:hAnsi="仿宋" w:eastAsia="仿宋" w:cs="方正小标宋简体"/>
          <w:sz w:val="32"/>
          <w:szCs w:val="32"/>
          <w:u w:val="single"/>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u w:val="none"/>
        </w:rPr>
        <w:t>四川护理职业学院中医康复设施设备采购项目</w:t>
      </w:r>
      <w:r>
        <w:rPr>
          <w:rFonts w:hint="eastAsia" w:ascii="仿宋" w:hAnsi="仿宋" w:eastAsia="仿宋" w:cs="方正小标宋简体"/>
          <w:sz w:val="32"/>
          <w:szCs w:val="32"/>
          <w:u w:val="none"/>
        </w:rPr>
        <w:t>验收报告</w:t>
      </w:r>
    </w:p>
    <w:p>
      <w:pPr>
        <w:rPr>
          <w:rFonts w:ascii="仿宋_GB2312" w:hAnsi="仿宋_GB2312" w:eastAsia="仿宋_GB2312" w:cs="仿宋_GB2312"/>
          <w:sz w:val="32"/>
          <w:szCs w:val="32"/>
        </w:rPr>
      </w:pPr>
    </w:p>
    <w:p>
      <w:pPr>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四川护理职业学院</w:t>
      </w:r>
    </w:p>
    <w:p>
      <w:pPr>
        <w:wordWrap w:val="0"/>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  </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483E1B"/>
    <w:multiLevelType w:val="singleLevel"/>
    <w:tmpl w:val="F1483E1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OTdjNGZlNDdiYTc5MmVjOTg2ODJjMmFmODQyZWQifQ=="/>
  </w:docVars>
  <w:rsids>
    <w:rsidRoot w:val="001B644A"/>
    <w:rsid w:val="0013709D"/>
    <w:rsid w:val="001B644A"/>
    <w:rsid w:val="001E2B88"/>
    <w:rsid w:val="00284896"/>
    <w:rsid w:val="002B3708"/>
    <w:rsid w:val="002E2B82"/>
    <w:rsid w:val="003616C7"/>
    <w:rsid w:val="003D186A"/>
    <w:rsid w:val="00406F32"/>
    <w:rsid w:val="005125DF"/>
    <w:rsid w:val="006C28EC"/>
    <w:rsid w:val="00751A50"/>
    <w:rsid w:val="007D52C3"/>
    <w:rsid w:val="0087291A"/>
    <w:rsid w:val="008A66A7"/>
    <w:rsid w:val="009570C3"/>
    <w:rsid w:val="00AA538A"/>
    <w:rsid w:val="00AE4338"/>
    <w:rsid w:val="00D952CE"/>
    <w:rsid w:val="00DE1F94"/>
    <w:rsid w:val="00DE4DBF"/>
    <w:rsid w:val="1262078F"/>
    <w:rsid w:val="129167F3"/>
    <w:rsid w:val="292802AB"/>
    <w:rsid w:val="47A571C4"/>
    <w:rsid w:val="6086755C"/>
    <w:rsid w:val="624A5B16"/>
    <w:rsid w:val="68A43301"/>
    <w:rsid w:val="6C003807"/>
    <w:rsid w:val="75043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90455-AD04-463D-B3C0-D8FDF47F608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361</Words>
  <Characters>389</Characters>
  <Lines>3</Lines>
  <Paragraphs>1</Paragraphs>
  <TotalTime>1259</TotalTime>
  <ScaleCrop>false</ScaleCrop>
  <LinksUpToDate>false</LinksUpToDate>
  <CharactersWithSpaces>469</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2022-05-18T07:00:00Z</dcterms:created>
  <dc:creator>HP</dc:creator>
  <cp:lastModifiedBy>shine</cp:lastModifiedBy>
  <dcterms:modified xsi:type="dcterms:W3CDTF">2022-09-30T03:13:43Z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FBD0C9B0FB9C4DDA8D3C2B6581D100FC</vt:lpwstr>
  </property>
</Properties>
</file>